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658BA" w14:textId="694DF51B" w:rsidR="000106F7" w:rsidRPr="00114FAA" w:rsidRDefault="000106F7" w:rsidP="000106F7">
      <w:pPr>
        <w:spacing w:before="480" w:after="0" w:line="240" w:lineRule="auto"/>
        <w:jc w:val="center"/>
        <w:rPr>
          <w:rFonts w:ascii="Calibri" w:eastAsia="Calibri" w:hAnsi="Calibri" w:cs="Calibri"/>
          <w:b/>
          <w:sz w:val="28"/>
          <w:szCs w:val="28"/>
        </w:rPr>
      </w:pPr>
      <w:r w:rsidRPr="00114FAA">
        <w:rPr>
          <w:rFonts w:ascii="Calibri" w:eastAsia="Calibri" w:hAnsi="Calibri" w:cs="Calibri"/>
          <w:b/>
          <w:sz w:val="28"/>
          <w:szCs w:val="28"/>
        </w:rPr>
        <w:t>Summaries of Final Resolutions adopted by the Committee of Ministers in 20</w:t>
      </w:r>
      <w:r>
        <w:rPr>
          <w:rFonts w:ascii="Calibri" w:eastAsia="Calibri" w:hAnsi="Calibri" w:cs="Calibri"/>
          <w:b/>
          <w:sz w:val="28"/>
          <w:szCs w:val="28"/>
        </w:rPr>
        <w:t>00</w:t>
      </w:r>
    </w:p>
    <w:p w14:paraId="20F6B11D" w14:textId="77777777" w:rsidR="000106F7" w:rsidRPr="00114FAA" w:rsidRDefault="000106F7" w:rsidP="000106F7">
      <w:pPr>
        <w:spacing w:after="0" w:line="240" w:lineRule="auto"/>
        <w:jc w:val="both"/>
        <w:rPr>
          <w:rFonts w:ascii="Calibri" w:eastAsia="Calibri" w:hAnsi="Calibri" w:cs="Calibri"/>
          <w:sz w:val="20"/>
          <w:szCs w:val="20"/>
        </w:rPr>
      </w:pPr>
    </w:p>
    <w:p w14:paraId="32F55B56" w14:textId="77777777" w:rsidR="000106F7" w:rsidRPr="00114FAA" w:rsidRDefault="000106F7" w:rsidP="000106F7">
      <w:pPr>
        <w:spacing w:after="0" w:line="240" w:lineRule="auto"/>
        <w:ind w:left="-567" w:right="-567"/>
        <w:jc w:val="center"/>
        <w:rPr>
          <w:rFonts w:ascii="Calibri" w:eastAsia="Calibri" w:hAnsi="Calibri" w:cs="Calibri"/>
          <w:sz w:val="18"/>
          <w:szCs w:val="18"/>
        </w:rPr>
      </w:pPr>
      <w:r w:rsidRPr="00114FAA">
        <w:rPr>
          <w:rFonts w:ascii="Calibri" w:eastAsia="Calibri" w:hAnsi="Calibri" w:cs="Calibri"/>
          <w:sz w:val="18"/>
          <w:szCs w:val="18"/>
        </w:rPr>
        <w:t xml:space="preserve">These summaries are made under the sole responsibility of the Department for the Execution of </w:t>
      </w:r>
    </w:p>
    <w:p w14:paraId="09BDB5C2" w14:textId="77777777" w:rsidR="000106F7" w:rsidRPr="00114FAA" w:rsidRDefault="000106F7" w:rsidP="000106F7">
      <w:pPr>
        <w:spacing w:after="0" w:line="240" w:lineRule="auto"/>
        <w:ind w:left="-567" w:right="-567"/>
        <w:jc w:val="center"/>
        <w:rPr>
          <w:rFonts w:ascii="Calibri" w:eastAsia="Calibri" w:hAnsi="Calibri" w:cs="Calibri"/>
          <w:sz w:val="18"/>
          <w:szCs w:val="18"/>
        </w:rPr>
      </w:pPr>
      <w:r w:rsidRPr="00114FAA">
        <w:rPr>
          <w:rFonts w:ascii="Calibri" w:eastAsia="Calibri" w:hAnsi="Calibri" w:cs="Calibri"/>
          <w:sz w:val="18"/>
          <w:szCs w:val="18"/>
        </w:rPr>
        <w:t>Judgments of the European Court and in no way bind the Committee of Ministers.</w:t>
      </w:r>
    </w:p>
    <w:p w14:paraId="4DF279D7" w14:textId="77777777" w:rsidR="000106F7" w:rsidRPr="00114FAA" w:rsidRDefault="000106F7" w:rsidP="000106F7">
      <w:pPr>
        <w:spacing w:after="0" w:line="240" w:lineRule="auto"/>
        <w:jc w:val="both"/>
        <w:rPr>
          <w:rFonts w:ascii="Calibri" w:eastAsia="Calibri" w:hAnsi="Calibri" w:cs="Calibri"/>
          <w:sz w:val="20"/>
          <w:szCs w:val="20"/>
        </w:rPr>
      </w:pPr>
    </w:p>
    <w:p w14:paraId="6A3906F1" w14:textId="77777777" w:rsidR="000106F7" w:rsidRPr="00BB6267" w:rsidRDefault="000106F7" w:rsidP="000106F7">
      <w:pPr>
        <w:spacing w:after="200" w:line="276" w:lineRule="auto"/>
        <w:rPr>
          <w:rFonts w:ascii="Calibri" w:eastAsia="Calibri" w:hAnsi="Calibri" w:cs="Calibri"/>
          <w:sz w:val="20"/>
          <w:szCs w:val="20"/>
        </w:rPr>
      </w:pPr>
    </w:p>
    <w:tbl>
      <w:tblPr>
        <w:tblStyle w:val="LightList-Accent1"/>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514"/>
        <w:gridCol w:w="1120"/>
        <w:gridCol w:w="1334"/>
        <w:gridCol w:w="3734"/>
        <w:gridCol w:w="5199"/>
      </w:tblGrid>
      <w:tr w:rsidR="000106F7" w:rsidRPr="004E5BC0" w14:paraId="074CF2B2" w14:textId="77777777" w:rsidTr="000106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0" w:type="dxa"/>
            <w:shd w:val="clear" w:color="auto" w:fill="365F91" w:themeFill="accent1" w:themeFillShade="BF"/>
            <w:tcMar>
              <w:top w:w="113" w:type="dxa"/>
              <w:bottom w:w="113" w:type="dxa"/>
            </w:tcMar>
          </w:tcPr>
          <w:p w14:paraId="51C0FF39" w14:textId="77777777" w:rsidR="000106F7" w:rsidRPr="004E5BC0" w:rsidRDefault="000106F7" w:rsidP="00F85B65">
            <w:pPr>
              <w:jc w:val="center"/>
              <w:rPr>
                <w:rFonts w:cstheme="minorHAnsi"/>
                <w:sz w:val="20"/>
                <w:szCs w:val="20"/>
              </w:rPr>
            </w:pPr>
            <w:r w:rsidRPr="004E5BC0">
              <w:rPr>
                <w:rFonts w:cstheme="minorHAnsi"/>
                <w:sz w:val="20"/>
                <w:szCs w:val="20"/>
              </w:rPr>
              <w:t>Resolution No.</w:t>
            </w:r>
          </w:p>
        </w:tc>
        <w:tc>
          <w:tcPr>
            <w:tcW w:w="1514" w:type="dxa"/>
            <w:shd w:val="clear" w:color="auto" w:fill="365F91" w:themeFill="accent1" w:themeFillShade="BF"/>
            <w:tcMar>
              <w:top w:w="113" w:type="dxa"/>
              <w:bottom w:w="113" w:type="dxa"/>
            </w:tcMar>
          </w:tcPr>
          <w:p w14:paraId="740BFEB4" w14:textId="77777777" w:rsidR="000106F7" w:rsidRPr="004E5BC0" w:rsidRDefault="000106F7" w:rsidP="00F85B6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Reference</w:t>
            </w:r>
          </w:p>
        </w:tc>
        <w:tc>
          <w:tcPr>
            <w:tcW w:w="1120" w:type="dxa"/>
            <w:shd w:val="clear" w:color="auto" w:fill="365F91" w:themeFill="accent1" w:themeFillShade="BF"/>
            <w:tcMar>
              <w:top w:w="113" w:type="dxa"/>
              <w:bottom w:w="113" w:type="dxa"/>
            </w:tcMar>
          </w:tcPr>
          <w:p w14:paraId="0B3726CC" w14:textId="77777777" w:rsidR="000106F7" w:rsidRPr="000106F7" w:rsidRDefault="000106F7" w:rsidP="00F85B6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106F7">
              <w:rPr>
                <w:rFonts w:cstheme="minorHAnsi"/>
                <w:sz w:val="20"/>
                <w:szCs w:val="20"/>
              </w:rPr>
              <w:t>Appl. No.</w:t>
            </w:r>
          </w:p>
        </w:tc>
        <w:tc>
          <w:tcPr>
            <w:tcW w:w="1334" w:type="dxa"/>
            <w:shd w:val="clear" w:color="auto" w:fill="365F91" w:themeFill="accent1" w:themeFillShade="BF"/>
            <w:tcMar>
              <w:top w:w="113" w:type="dxa"/>
              <w:left w:w="0" w:type="dxa"/>
              <w:bottom w:w="113" w:type="dxa"/>
              <w:right w:w="0" w:type="dxa"/>
            </w:tcMar>
          </w:tcPr>
          <w:p w14:paraId="5DD806B2" w14:textId="77777777" w:rsidR="000106F7" w:rsidRPr="004E5BC0" w:rsidRDefault="000106F7" w:rsidP="00F85B6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Judgment final on</w:t>
            </w:r>
          </w:p>
          <w:p w14:paraId="4385C968" w14:textId="77777777" w:rsidR="000106F7" w:rsidRPr="004E5BC0" w:rsidRDefault="000106F7" w:rsidP="00F85B6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b w:val="0"/>
                <w:sz w:val="20"/>
                <w:szCs w:val="20"/>
              </w:rPr>
              <w:t>delivered on</w:t>
            </w:r>
          </w:p>
        </w:tc>
        <w:tc>
          <w:tcPr>
            <w:tcW w:w="3734" w:type="dxa"/>
            <w:shd w:val="clear" w:color="auto" w:fill="365F91" w:themeFill="accent1" w:themeFillShade="BF"/>
            <w:tcMar>
              <w:top w:w="113" w:type="dxa"/>
              <w:bottom w:w="113" w:type="dxa"/>
            </w:tcMar>
          </w:tcPr>
          <w:p w14:paraId="7E8C8673" w14:textId="77777777" w:rsidR="000106F7" w:rsidRPr="004E5BC0" w:rsidRDefault="000106F7" w:rsidP="00F85B6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Violation</w:t>
            </w:r>
          </w:p>
        </w:tc>
        <w:tc>
          <w:tcPr>
            <w:tcW w:w="5199" w:type="dxa"/>
            <w:shd w:val="clear" w:color="auto" w:fill="365F91" w:themeFill="accent1" w:themeFillShade="BF"/>
            <w:tcMar>
              <w:top w:w="113" w:type="dxa"/>
              <w:bottom w:w="113" w:type="dxa"/>
            </w:tcMar>
          </w:tcPr>
          <w:p w14:paraId="700EEAA7" w14:textId="77777777" w:rsidR="000106F7" w:rsidRPr="004E5BC0" w:rsidRDefault="000106F7" w:rsidP="00F85B65">
            <w:pPr>
              <w:jc w:val="center"/>
              <w:cnfStyle w:val="100000000000" w:firstRow="1" w:lastRow="0" w:firstColumn="0" w:lastColumn="0" w:oddVBand="0" w:evenVBand="0" w:oddHBand="0" w:evenHBand="0" w:firstRowFirstColumn="0" w:firstRowLastColumn="0" w:lastRowFirstColumn="0" w:lastRowLastColumn="0"/>
              <w:rPr>
                <w:rFonts w:ascii="Calibri" w:hAnsi="Calibri" w:cstheme="minorHAnsi"/>
                <w:color w:val="auto"/>
                <w:sz w:val="20"/>
                <w:szCs w:val="20"/>
              </w:rPr>
            </w:pPr>
            <w:r w:rsidRPr="004E5BC0">
              <w:rPr>
                <w:rFonts w:cstheme="minorHAnsi"/>
                <w:sz w:val="20"/>
                <w:szCs w:val="20"/>
              </w:rPr>
              <w:t>Main measures taken</w:t>
            </w:r>
          </w:p>
        </w:tc>
      </w:tr>
      <w:tr w:rsidR="000106F7" w:rsidRPr="00321352" w14:paraId="3B267970"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E074B0A" w14:textId="77777777" w:rsidR="000106F7" w:rsidRPr="00D50DC7" w:rsidRDefault="00C61207" w:rsidP="00F85B65">
            <w:pPr>
              <w:jc w:val="center"/>
              <w:rPr>
                <w:rFonts w:ascii="Calibri" w:eastAsia="Times New Roman" w:hAnsi="Calibri" w:cs="Calibri"/>
                <w:sz w:val="18"/>
                <w:szCs w:val="18"/>
              </w:rPr>
            </w:pPr>
            <w:hyperlink r:id="rId7" w:history="1">
              <w:proofErr w:type="spellStart"/>
              <w:proofErr w:type="gramStart"/>
              <w:r w:rsidR="000106F7" w:rsidRPr="00321352">
                <w:rPr>
                  <w:rStyle w:val="Hyperlink"/>
                  <w:rFonts w:ascii="Calibri" w:hAnsi="Calibri" w:cs="Calibri"/>
                  <w:b w:val="0"/>
                  <w:bCs w:val="0"/>
                  <w:sz w:val="18"/>
                  <w:szCs w:val="18"/>
                </w:rPr>
                <w:t>ResDH</w:t>
              </w:r>
              <w:proofErr w:type="spellEnd"/>
              <w:r w:rsidR="000106F7" w:rsidRPr="00321352">
                <w:rPr>
                  <w:rStyle w:val="Hyperlink"/>
                  <w:rFonts w:ascii="Calibri" w:hAnsi="Calibri" w:cs="Calibri"/>
                  <w:b w:val="0"/>
                  <w:bCs w:val="0"/>
                  <w:sz w:val="18"/>
                  <w:szCs w:val="18"/>
                </w:rPr>
                <w:t>(</w:t>
              </w:r>
              <w:proofErr w:type="gramEnd"/>
              <w:r w:rsidR="000106F7" w:rsidRPr="00321352">
                <w:rPr>
                  <w:rStyle w:val="Hyperlink"/>
                  <w:rFonts w:ascii="Calibri" w:hAnsi="Calibri" w:cs="Calibri"/>
                  <w:b w:val="0"/>
                  <w:bCs w:val="0"/>
                  <w:sz w:val="18"/>
                  <w:szCs w:val="18"/>
                </w:rPr>
                <w:t>2000)42</w:t>
              </w:r>
            </w:hyperlink>
          </w:p>
        </w:tc>
        <w:tc>
          <w:tcPr>
            <w:tcW w:w="1514" w:type="dxa"/>
            <w:shd w:val="clear" w:color="auto" w:fill="auto"/>
            <w:tcMar>
              <w:top w:w="113" w:type="dxa"/>
              <w:bottom w:w="113" w:type="dxa"/>
            </w:tcMar>
          </w:tcPr>
          <w:p w14:paraId="68D69732"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C860B9">
              <w:rPr>
                <w:rFonts w:ascii="Calibri" w:eastAsia="Times New Roman" w:hAnsi="Calibri" w:cs="Times New Roman"/>
                <w:b/>
                <w:bCs/>
                <w:sz w:val="20"/>
                <w:szCs w:val="20"/>
                <w:lang w:val="de-DE"/>
              </w:rPr>
              <w:t xml:space="preserve">AUT / Ernst und Anna </w:t>
            </w:r>
            <w:proofErr w:type="spellStart"/>
            <w:r w:rsidRPr="00C860B9">
              <w:rPr>
                <w:rFonts w:ascii="Calibri" w:eastAsia="Times New Roman" w:hAnsi="Calibri" w:cs="Times New Roman"/>
                <w:b/>
                <w:bCs/>
                <w:sz w:val="20"/>
                <w:szCs w:val="20"/>
                <w:lang w:val="de-DE"/>
              </w:rPr>
              <w:t>Lughofer</w:t>
            </w:r>
            <w:proofErr w:type="spellEnd"/>
          </w:p>
        </w:tc>
        <w:tc>
          <w:tcPr>
            <w:tcW w:w="1120" w:type="dxa"/>
            <w:shd w:val="clear" w:color="auto" w:fill="auto"/>
            <w:tcMar>
              <w:top w:w="113" w:type="dxa"/>
              <w:bottom w:w="113" w:type="dxa"/>
            </w:tcMar>
          </w:tcPr>
          <w:p w14:paraId="0B734DD5"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0106F7">
              <w:rPr>
                <w:rFonts w:ascii="Calibri" w:eastAsia="Times New Roman" w:hAnsi="Calibri" w:cs="Times New Roman"/>
                <w:b/>
                <w:bCs/>
                <w:sz w:val="20"/>
                <w:szCs w:val="20"/>
                <w:lang w:val="de-DE"/>
              </w:rPr>
              <w:t>22811/93</w:t>
            </w:r>
          </w:p>
        </w:tc>
        <w:tc>
          <w:tcPr>
            <w:tcW w:w="1334" w:type="dxa"/>
            <w:shd w:val="clear" w:color="auto" w:fill="auto"/>
            <w:tcMar>
              <w:top w:w="113" w:type="dxa"/>
              <w:left w:w="0" w:type="dxa"/>
              <w:bottom w:w="113" w:type="dxa"/>
              <w:right w:w="0" w:type="dxa"/>
            </w:tcMar>
          </w:tcPr>
          <w:p w14:paraId="617D90BC"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562155">
              <w:rPr>
                <w:rFonts w:ascii="Calibri" w:eastAsia="Times New Roman" w:hAnsi="Calibri" w:cs="Times New Roman"/>
                <w:b/>
                <w:bCs/>
                <w:sz w:val="20"/>
                <w:szCs w:val="20"/>
                <w:lang w:val="de-DE"/>
              </w:rPr>
              <w:t>30/11/1999</w:t>
            </w:r>
          </w:p>
        </w:tc>
        <w:tc>
          <w:tcPr>
            <w:tcW w:w="3734" w:type="dxa"/>
            <w:shd w:val="clear" w:color="auto" w:fill="auto"/>
            <w:tcMar>
              <w:top w:w="113" w:type="dxa"/>
              <w:bottom w:w="113" w:type="dxa"/>
            </w:tcMar>
          </w:tcPr>
          <w:p w14:paraId="29266A85" w14:textId="77777777" w:rsidR="000106F7" w:rsidRPr="00321352"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lang w:val="en-US"/>
              </w:rPr>
            </w:pPr>
            <w:r w:rsidRPr="00D50DC7">
              <w:rPr>
                <w:rFonts w:ascii="Calibri" w:eastAsia="Times New Roman" w:hAnsi="Calibri" w:cs="Times New Roman"/>
                <w:b/>
                <w:bCs/>
                <w:i/>
                <w:iCs/>
                <w:sz w:val="20"/>
                <w:szCs w:val="20"/>
              </w:rPr>
              <w:t>Access to and effective functioning of justice:</w:t>
            </w:r>
            <w:r>
              <w:rPr>
                <w:rFonts w:ascii="Calibri" w:eastAsia="Times New Roman" w:hAnsi="Calibri" w:cs="Times New Roman"/>
                <w:b/>
                <w:bCs/>
                <w:i/>
                <w:iCs/>
                <w:sz w:val="20"/>
                <w:szCs w:val="20"/>
              </w:rPr>
              <w:t xml:space="preserve"> </w:t>
            </w:r>
            <w:r w:rsidRPr="00321352">
              <w:rPr>
                <w:rFonts w:ascii="Calibri" w:eastAsia="Times New Roman" w:hAnsi="Calibri" w:cs="Times New Roman"/>
                <w:i/>
                <w:iCs/>
                <w:sz w:val="20"/>
                <w:szCs w:val="20"/>
              </w:rPr>
              <w:t>Unfair civil proceedings before the administrative court in a case concerning the adjustment of the property titles. (Article 6 §1)</w:t>
            </w:r>
          </w:p>
        </w:tc>
        <w:tc>
          <w:tcPr>
            <w:tcW w:w="5199" w:type="dxa"/>
            <w:shd w:val="clear" w:color="auto" w:fill="auto"/>
            <w:tcMar>
              <w:top w:w="113" w:type="dxa"/>
              <w:bottom w:w="113" w:type="dxa"/>
            </w:tcMar>
          </w:tcPr>
          <w:p w14:paraId="41D12B36" w14:textId="77777777" w:rsidR="000106F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w:t>
            </w:r>
            <w:r>
              <w:rPr>
                <w:rFonts w:ascii="Calibri" w:eastAsia="Times New Roman" w:hAnsi="Calibri" w:cs="Times New Roman"/>
                <w:sz w:val="20"/>
                <w:szCs w:val="20"/>
              </w:rPr>
              <w:t xml:space="preserve"> </w:t>
            </w:r>
            <w:r w:rsidRPr="00D50DC7">
              <w:rPr>
                <w:rFonts w:ascii="Calibri" w:eastAsia="Times New Roman" w:hAnsi="Calibri" w:cs="Times New Roman"/>
                <w:sz w:val="20"/>
                <w:szCs w:val="20"/>
              </w:rPr>
              <w:t xml:space="preserve">Just satisfaction for </w:t>
            </w:r>
            <w:r>
              <w:rPr>
                <w:rFonts w:ascii="Calibri" w:eastAsia="Times New Roman" w:hAnsi="Calibri" w:cs="Times New Roman"/>
                <w:sz w:val="20"/>
                <w:szCs w:val="20"/>
              </w:rPr>
              <w:t>non-pecuniary damage paid.</w:t>
            </w:r>
          </w:p>
          <w:p w14:paraId="1073879E" w14:textId="77777777" w:rsidR="000106F7" w:rsidRPr="00321352"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lang w:val="en-US"/>
              </w:rPr>
            </w:pPr>
            <w:r w:rsidRPr="00321352">
              <w:rPr>
                <w:rFonts w:ascii="Calibri" w:eastAsia="Times New Roman" w:hAnsi="Calibri" w:cs="Times New Roman"/>
                <w:i/>
                <w:iCs/>
                <w:sz w:val="20"/>
                <w:szCs w:val="20"/>
                <w:u w:val="single"/>
              </w:rPr>
              <w:t>General measures</w:t>
            </w:r>
            <w:r>
              <w:rPr>
                <w:rFonts w:ascii="Calibri" w:eastAsia="Times New Roman" w:hAnsi="Calibri" w:cs="Times New Roman"/>
                <w:sz w:val="20"/>
                <w:szCs w:val="20"/>
              </w:rPr>
              <w:t>: T</w:t>
            </w:r>
            <w:r w:rsidRPr="00321352">
              <w:rPr>
                <w:rFonts w:ascii="Calibri" w:eastAsia="Times New Roman" w:hAnsi="Calibri" w:cs="Times New Roman"/>
                <w:sz w:val="20"/>
                <w:szCs w:val="20"/>
              </w:rPr>
              <w:t xml:space="preserve">he Administrative Court Act </w:t>
            </w:r>
            <w:r>
              <w:rPr>
                <w:rFonts w:ascii="Calibri" w:eastAsia="Times New Roman" w:hAnsi="Calibri" w:cs="Times New Roman"/>
                <w:sz w:val="20"/>
                <w:szCs w:val="20"/>
              </w:rPr>
              <w:t xml:space="preserve">was amended in 1997 ensuring </w:t>
            </w:r>
            <w:r w:rsidRPr="00321352">
              <w:rPr>
                <w:rFonts w:ascii="Calibri" w:eastAsia="Times New Roman" w:hAnsi="Calibri" w:cs="Times New Roman"/>
                <w:sz w:val="20"/>
                <w:szCs w:val="20"/>
              </w:rPr>
              <w:t xml:space="preserve">the holding of public hearings (see Resolution DH (97)405 in the </w:t>
            </w:r>
            <w:proofErr w:type="spellStart"/>
            <w:r w:rsidRPr="00321352">
              <w:rPr>
                <w:rFonts w:ascii="Calibri" w:eastAsia="Times New Roman" w:hAnsi="Calibri" w:cs="Times New Roman"/>
                <w:sz w:val="20"/>
                <w:szCs w:val="20"/>
              </w:rPr>
              <w:t>Stallinger</w:t>
            </w:r>
            <w:proofErr w:type="spellEnd"/>
            <w:r w:rsidRPr="00321352">
              <w:rPr>
                <w:rFonts w:ascii="Calibri" w:eastAsia="Times New Roman" w:hAnsi="Calibri" w:cs="Times New Roman"/>
                <w:sz w:val="20"/>
                <w:szCs w:val="20"/>
              </w:rPr>
              <w:t xml:space="preserve"> and </w:t>
            </w:r>
            <w:proofErr w:type="spellStart"/>
            <w:r w:rsidRPr="00321352">
              <w:rPr>
                <w:rFonts w:ascii="Calibri" w:eastAsia="Times New Roman" w:hAnsi="Calibri" w:cs="Times New Roman"/>
                <w:sz w:val="20"/>
                <w:szCs w:val="20"/>
              </w:rPr>
              <w:t>Kuso</w:t>
            </w:r>
            <w:proofErr w:type="spellEnd"/>
            <w:r w:rsidRPr="00321352">
              <w:rPr>
                <w:rFonts w:ascii="Calibri" w:eastAsia="Times New Roman" w:hAnsi="Calibri" w:cs="Times New Roman"/>
                <w:sz w:val="20"/>
                <w:szCs w:val="20"/>
              </w:rPr>
              <w:t xml:space="preserve"> case</w:t>
            </w:r>
            <w:r>
              <w:rPr>
                <w:rFonts w:ascii="Calibri" w:eastAsia="Times New Roman" w:hAnsi="Calibri" w:cs="Times New Roman"/>
                <w:sz w:val="20"/>
                <w:szCs w:val="20"/>
              </w:rPr>
              <w:t>s). The judgment was transmitted to the authorities concerned.</w:t>
            </w:r>
          </w:p>
        </w:tc>
      </w:tr>
      <w:tr w:rsidR="000106F7" w:rsidRPr="00164B4E" w14:paraId="6D5BD614"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E0D8AA3" w14:textId="77777777" w:rsidR="000106F7" w:rsidRPr="00D50DC7" w:rsidRDefault="00C61207" w:rsidP="00F85B65">
            <w:pPr>
              <w:jc w:val="center"/>
              <w:rPr>
                <w:rFonts w:ascii="Calibri" w:eastAsia="Times New Roman" w:hAnsi="Calibri" w:cs="Calibri"/>
                <w:sz w:val="18"/>
                <w:szCs w:val="18"/>
              </w:rPr>
            </w:pPr>
            <w:hyperlink r:id="rId8" w:history="1">
              <w:proofErr w:type="spellStart"/>
              <w:proofErr w:type="gramStart"/>
              <w:r w:rsidR="000106F7" w:rsidRPr="00695D30">
                <w:rPr>
                  <w:rStyle w:val="Hyperlink"/>
                  <w:rFonts w:ascii="Calibri" w:hAnsi="Calibri" w:cs="Calibri"/>
                  <w:b w:val="0"/>
                  <w:bCs w:val="0"/>
                  <w:sz w:val="18"/>
                  <w:szCs w:val="18"/>
                </w:rPr>
                <w:t>ResDH</w:t>
              </w:r>
              <w:proofErr w:type="spellEnd"/>
              <w:r w:rsidR="000106F7" w:rsidRPr="00695D30">
                <w:rPr>
                  <w:rStyle w:val="Hyperlink"/>
                  <w:rFonts w:ascii="Calibri" w:hAnsi="Calibri" w:cs="Calibri"/>
                  <w:b w:val="0"/>
                  <w:bCs w:val="0"/>
                  <w:sz w:val="18"/>
                  <w:szCs w:val="18"/>
                </w:rPr>
                <w:t>(</w:t>
              </w:r>
              <w:proofErr w:type="gramEnd"/>
              <w:r w:rsidR="000106F7" w:rsidRPr="00695D30">
                <w:rPr>
                  <w:rStyle w:val="Hyperlink"/>
                  <w:rFonts w:ascii="Calibri" w:hAnsi="Calibri" w:cs="Calibri"/>
                  <w:b w:val="0"/>
                  <w:bCs w:val="0"/>
                  <w:sz w:val="18"/>
                  <w:szCs w:val="18"/>
                </w:rPr>
                <w:t>2000)132</w:t>
              </w:r>
            </w:hyperlink>
          </w:p>
        </w:tc>
        <w:tc>
          <w:tcPr>
            <w:tcW w:w="1514" w:type="dxa"/>
            <w:shd w:val="clear" w:color="auto" w:fill="auto"/>
            <w:tcMar>
              <w:top w:w="113" w:type="dxa"/>
              <w:bottom w:w="113" w:type="dxa"/>
            </w:tcMar>
          </w:tcPr>
          <w:p w14:paraId="788C7DF5"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AUT / </w:t>
            </w:r>
            <w:proofErr w:type="spellStart"/>
            <w:r w:rsidRPr="00C860B9">
              <w:rPr>
                <w:rFonts w:ascii="Calibri" w:eastAsia="Times New Roman" w:hAnsi="Calibri" w:cs="Times New Roman"/>
                <w:b/>
                <w:bCs/>
                <w:sz w:val="20"/>
                <w:szCs w:val="20"/>
              </w:rPr>
              <w:t>Pfleger</w:t>
            </w:r>
            <w:proofErr w:type="spellEnd"/>
          </w:p>
        </w:tc>
        <w:tc>
          <w:tcPr>
            <w:tcW w:w="1120" w:type="dxa"/>
            <w:shd w:val="clear" w:color="auto" w:fill="auto"/>
            <w:tcMar>
              <w:top w:w="113" w:type="dxa"/>
              <w:bottom w:w="113" w:type="dxa"/>
            </w:tcMar>
          </w:tcPr>
          <w:p w14:paraId="40C90BAD"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27648/95</w:t>
            </w:r>
          </w:p>
        </w:tc>
        <w:tc>
          <w:tcPr>
            <w:tcW w:w="1334" w:type="dxa"/>
            <w:shd w:val="clear" w:color="auto" w:fill="auto"/>
            <w:tcMar>
              <w:top w:w="113" w:type="dxa"/>
              <w:left w:w="0" w:type="dxa"/>
              <w:bottom w:w="113" w:type="dxa"/>
              <w:right w:w="0" w:type="dxa"/>
            </w:tcMar>
          </w:tcPr>
          <w:p w14:paraId="7BD1C66F"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04/04/2000</w:t>
            </w:r>
          </w:p>
          <w:p w14:paraId="39B68151"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298BD6F8"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Pr>
                <w:rFonts w:ascii="Calibri" w:eastAsia="Times New Roman" w:hAnsi="Calibri" w:cs="Times New Roman"/>
                <w:b/>
                <w:bCs/>
                <w:i/>
                <w:iCs/>
                <w:sz w:val="20"/>
                <w:szCs w:val="20"/>
              </w:rPr>
              <w:t xml:space="preserve"> </w:t>
            </w:r>
            <w:r w:rsidRPr="00695D30">
              <w:rPr>
                <w:rFonts w:ascii="Calibri" w:eastAsia="Times New Roman" w:hAnsi="Calibri" w:cs="Times New Roman"/>
                <w:i/>
                <w:iCs/>
                <w:sz w:val="20"/>
                <w:szCs w:val="20"/>
              </w:rPr>
              <w:t>Unfair proceedings due to the lack of a public hearing and of a public delivery of the decisions in land consolidation proceedings involving the applicants’ property</w:t>
            </w:r>
            <w:r>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74C2BA10" w14:textId="77777777" w:rsidR="000106F7" w:rsidRPr="00BB6FEF"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possible claims </w:t>
            </w:r>
            <w:r w:rsidRPr="00BB6FEF">
              <w:rPr>
                <w:rFonts w:ascii="Calibri" w:eastAsia="Times New Roman" w:hAnsi="Calibri" w:cs="Times New Roman"/>
                <w:sz w:val="20"/>
                <w:szCs w:val="20"/>
              </w:rPr>
              <w:t>paid.</w:t>
            </w:r>
          </w:p>
          <w:p w14:paraId="6D68ED13"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xml:space="preserve">: </w:t>
            </w:r>
            <w:r>
              <w:rPr>
                <w:rFonts w:ascii="Calibri" w:eastAsia="Times New Roman" w:hAnsi="Calibri" w:cs="Times New Roman"/>
                <w:sz w:val="20"/>
                <w:szCs w:val="20"/>
              </w:rPr>
              <w:t xml:space="preserve">See </w:t>
            </w:r>
            <w:proofErr w:type="gramStart"/>
            <w:r>
              <w:rPr>
                <w:rFonts w:ascii="Calibri" w:eastAsia="Times New Roman" w:hAnsi="Calibri" w:cs="Times New Roman"/>
                <w:sz w:val="20"/>
                <w:szCs w:val="20"/>
              </w:rPr>
              <w:t>DH(</w:t>
            </w:r>
            <w:proofErr w:type="gramEnd"/>
            <w:r>
              <w:rPr>
                <w:rFonts w:ascii="Calibri" w:eastAsia="Times New Roman" w:hAnsi="Calibri" w:cs="Times New Roman"/>
                <w:sz w:val="20"/>
                <w:szCs w:val="20"/>
              </w:rPr>
              <w:t xml:space="preserve">97)405 in </w:t>
            </w:r>
            <w:proofErr w:type="spellStart"/>
            <w:r>
              <w:rPr>
                <w:rFonts w:ascii="Calibri" w:eastAsia="Times New Roman" w:hAnsi="Calibri" w:cs="Times New Roman"/>
                <w:sz w:val="20"/>
                <w:szCs w:val="20"/>
              </w:rPr>
              <w:t>Stallinger</w:t>
            </w:r>
            <w:proofErr w:type="spellEnd"/>
            <w:r>
              <w:rPr>
                <w:rFonts w:ascii="Calibri" w:eastAsia="Times New Roman" w:hAnsi="Calibri" w:cs="Times New Roman"/>
                <w:sz w:val="20"/>
                <w:szCs w:val="20"/>
              </w:rPr>
              <w:t xml:space="preserve"> and </w:t>
            </w:r>
            <w:proofErr w:type="spellStart"/>
            <w:r>
              <w:rPr>
                <w:rFonts w:ascii="Calibri" w:eastAsia="Times New Roman" w:hAnsi="Calibri" w:cs="Times New Roman"/>
                <w:sz w:val="20"/>
                <w:szCs w:val="20"/>
              </w:rPr>
              <w:t>Kuso</w:t>
            </w:r>
            <w:proofErr w:type="spellEnd"/>
            <w:r>
              <w:rPr>
                <w:rFonts w:ascii="Calibri" w:eastAsia="Times New Roman" w:hAnsi="Calibri" w:cs="Times New Roman"/>
                <w:sz w:val="20"/>
                <w:szCs w:val="20"/>
              </w:rPr>
              <w:t>.</w:t>
            </w:r>
          </w:p>
        </w:tc>
      </w:tr>
      <w:tr w:rsidR="000106F7" w:rsidRPr="00164B4E" w14:paraId="33CD3F4D"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730B7EC" w14:textId="77777777" w:rsidR="000106F7" w:rsidRPr="00D50DC7" w:rsidRDefault="00C61207" w:rsidP="00F85B65">
            <w:pPr>
              <w:jc w:val="center"/>
              <w:rPr>
                <w:rFonts w:ascii="Calibri" w:eastAsia="Times New Roman" w:hAnsi="Calibri" w:cs="Calibri"/>
                <w:sz w:val="18"/>
                <w:szCs w:val="18"/>
              </w:rPr>
            </w:pPr>
            <w:hyperlink r:id="rId9" w:history="1">
              <w:proofErr w:type="spellStart"/>
              <w:proofErr w:type="gramStart"/>
              <w:r w:rsidR="000106F7" w:rsidRPr="008F2086">
                <w:rPr>
                  <w:rStyle w:val="Hyperlink"/>
                  <w:rFonts w:ascii="Calibri" w:hAnsi="Calibri" w:cs="Calibri"/>
                  <w:b w:val="0"/>
                  <w:bCs w:val="0"/>
                  <w:sz w:val="18"/>
                  <w:szCs w:val="18"/>
                </w:rPr>
                <w:t>ResDH</w:t>
              </w:r>
              <w:proofErr w:type="spellEnd"/>
              <w:r w:rsidR="000106F7" w:rsidRPr="008F2086">
                <w:rPr>
                  <w:rStyle w:val="Hyperlink"/>
                  <w:rFonts w:ascii="Calibri" w:hAnsi="Calibri" w:cs="Calibri"/>
                  <w:b w:val="0"/>
                  <w:bCs w:val="0"/>
                  <w:sz w:val="18"/>
                  <w:szCs w:val="18"/>
                </w:rPr>
                <w:t>(</w:t>
              </w:r>
              <w:proofErr w:type="gramEnd"/>
              <w:r w:rsidR="000106F7" w:rsidRPr="008F2086">
                <w:rPr>
                  <w:rStyle w:val="Hyperlink"/>
                  <w:rFonts w:ascii="Calibri" w:hAnsi="Calibri" w:cs="Calibri"/>
                  <w:b w:val="0"/>
                  <w:bCs w:val="0"/>
                  <w:sz w:val="18"/>
                  <w:szCs w:val="18"/>
                </w:rPr>
                <w:t>2000)141</w:t>
              </w:r>
            </w:hyperlink>
          </w:p>
        </w:tc>
        <w:tc>
          <w:tcPr>
            <w:tcW w:w="1514" w:type="dxa"/>
            <w:shd w:val="clear" w:color="auto" w:fill="auto"/>
            <w:tcMar>
              <w:top w:w="113" w:type="dxa"/>
              <w:bottom w:w="113" w:type="dxa"/>
            </w:tcMar>
          </w:tcPr>
          <w:p w14:paraId="230CBFEA"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AUT / W.R.</w:t>
            </w:r>
          </w:p>
        </w:tc>
        <w:tc>
          <w:tcPr>
            <w:tcW w:w="1120" w:type="dxa"/>
            <w:shd w:val="clear" w:color="auto" w:fill="auto"/>
            <w:tcMar>
              <w:top w:w="113" w:type="dxa"/>
              <w:bottom w:w="113" w:type="dxa"/>
            </w:tcMar>
          </w:tcPr>
          <w:p w14:paraId="3B2B2C21"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26602/95</w:t>
            </w:r>
          </w:p>
        </w:tc>
        <w:tc>
          <w:tcPr>
            <w:tcW w:w="1334" w:type="dxa"/>
            <w:shd w:val="clear" w:color="auto" w:fill="auto"/>
            <w:tcMar>
              <w:top w:w="113" w:type="dxa"/>
              <w:left w:w="0" w:type="dxa"/>
              <w:bottom w:w="113" w:type="dxa"/>
              <w:right w:w="0" w:type="dxa"/>
            </w:tcMar>
          </w:tcPr>
          <w:p w14:paraId="0248C9B4"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21/12/1999</w:t>
            </w:r>
          </w:p>
        </w:tc>
        <w:tc>
          <w:tcPr>
            <w:tcW w:w="3734" w:type="dxa"/>
            <w:shd w:val="clear" w:color="auto" w:fill="auto"/>
            <w:tcMar>
              <w:top w:w="113" w:type="dxa"/>
              <w:bottom w:w="113" w:type="dxa"/>
            </w:tcMar>
          </w:tcPr>
          <w:p w14:paraId="3D6EBE74"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w:t>
            </w:r>
            <w:r>
              <w:rPr>
                <w:rFonts w:ascii="Calibri" w:eastAsia="Times New Roman" w:hAnsi="Calibri" w:cs="Times New Roman"/>
                <w:i/>
                <w:iCs/>
                <w:sz w:val="20"/>
                <w:szCs w:val="20"/>
              </w:rPr>
              <w:t>civil</w:t>
            </w:r>
            <w:r w:rsidRPr="00D50DC7">
              <w:rPr>
                <w:rFonts w:ascii="Calibri" w:eastAsia="Times New Roman" w:hAnsi="Calibri" w:cs="Times New Roman"/>
                <w:i/>
                <w:iCs/>
                <w:sz w:val="20"/>
                <w:szCs w:val="20"/>
              </w:rPr>
              <w:t xml:space="preserve"> proceedings</w:t>
            </w:r>
            <w:r>
              <w:rPr>
                <w:rFonts w:ascii="Calibri" w:eastAsia="Times New Roman" w:hAnsi="Calibri" w:cs="Times New Roman"/>
                <w:i/>
                <w:iCs/>
                <w:sz w:val="20"/>
                <w:szCs w:val="20"/>
              </w:rPr>
              <w:t xml:space="preserve"> before disciplinary courts and the Constitutional Court</w:t>
            </w:r>
            <w:r w:rsidRPr="00D50DC7">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5C8D4D98"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Amount agreed on in the friendly settlement </w:t>
            </w:r>
            <w:r>
              <w:rPr>
                <w:rFonts w:ascii="Calibri" w:eastAsia="Times New Roman" w:hAnsi="Calibri" w:cs="Times New Roman"/>
                <w:sz w:val="20"/>
                <w:szCs w:val="20"/>
              </w:rPr>
              <w:t xml:space="preserve">for non-pecuniary damage </w:t>
            </w:r>
            <w:r w:rsidRPr="00D50DC7">
              <w:rPr>
                <w:rFonts w:ascii="Calibri" w:eastAsia="Times New Roman" w:hAnsi="Calibri" w:cs="Times New Roman"/>
                <w:sz w:val="20"/>
                <w:szCs w:val="20"/>
              </w:rPr>
              <w:t>paid.</w:t>
            </w:r>
          </w:p>
          <w:p w14:paraId="33E6AED0"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rPr>
                <w:rFonts w:ascii="Calibri" w:eastAsia="Times New Roman" w:hAnsi="Calibri" w:cs="Times New Roman"/>
                <w:sz w:val="20"/>
                <w:szCs w:val="20"/>
              </w:rPr>
              <w:t xml:space="preserve"> The judgment was sent to the authorities concerned, </w:t>
            </w:r>
            <w:proofErr w:type="gramStart"/>
            <w:r>
              <w:rPr>
                <w:rFonts w:ascii="Calibri" w:eastAsia="Times New Roman" w:hAnsi="Calibri" w:cs="Times New Roman"/>
                <w:sz w:val="20"/>
                <w:szCs w:val="20"/>
              </w:rPr>
              <w:t xml:space="preserve">in particular </w:t>
            </w:r>
            <w:r w:rsidRPr="008174A7">
              <w:rPr>
                <w:rFonts w:ascii="Calibri" w:eastAsia="Times New Roman" w:hAnsi="Calibri" w:cs="Times New Roman"/>
                <w:sz w:val="20"/>
                <w:szCs w:val="20"/>
                <w:lang w:val="en-US"/>
              </w:rPr>
              <w:t>namely</w:t>
            </w:r>
            <w:proofErr w:type="gramEnd"/>
            <w:r w:rsidRPr="008174A7">
              <w:rPr>
                <w:rFonts w:ascii="Calibri" w:eastAsia="Times New Roman" w:hAnsi="Calibri" w:cs="Times New Roman"/>
                <w:sz w:val="20"/>
                <w:szCs w:val="20"/>
                <w:lang w:val="en-US"/>
              </w:rPr>
              <w:t xml:space="preserve"> to the Constitutional Court, the </w:t>
            </w:r>
            <w:r>
              <w:rPr>
                <w:rFonts w:ascii="Calibri" w:eastAsia="Times New Roman" w:hAnsi="Calibri" w:cs="Times New Roman"/>
                <w:sz w:val="20"/>
                <w:szCs w:val="20"/>
                <w:lang w:val="en-US"/>
              </w:rPr>
              <w:t xml:space="preserve">Disciplinary </w:t>
            </w:r>
            <w:r w:rsidRPr="008174A7">
              <w:rPr>
                <w:rFonts w:ascii="Calibri" w:eastAsia="Times New Roman" w:hAnsi="Calibri" w:cs="Times New Roman"/>
                <w:sz w:val="20"/>
                <w:szCs w:val="20"/>
                <w:lang w:val="en-US"/>
              </w:rPr>
              <w:t>Appeal</w:t>
            </w:r>
            <w:r>
              <w:rPr>
                <w:rFonts w:ascii="Calibri" w:eastAsia="Times New Roman" w:hAnsi="Calibri" w:cs="Times New Roman"/>
                <w:sz w:val="20"/>
                <w:szCs w:val="20"/>
                <w:lang w:val="en-US"/>
              </w:rPr>
              <w:t>s</w:t>
            </w:r>
            <w:r w:rsidRPr="008174A7">
              <w:rPr>
                <w:rFonts w:ascii="Calibri" w:eastAsia="Times New Roman" w:hAnsi="Calibri" w:cs="Times New Roman"/>
                <w:sz w:val="20"/>
                <w:szCs w:val="20"/>
                <w:lang w:val="en-US"/>
              </w:rPr>
              <w:t xml:space="preserve"> Commission as</w:t>
            </w:r>
            <w:r>
              <w:rPr>
                <w:rFonts w:ascii="Calibri" w:eastAsia="Times New Roman" w:hAnsi="Calibri" w:cs="Times New Roman"/>
                <w:sz w:val="20"/>
                <w:szCs w:val="20"/>
                <w:lang w:val="en-US"/>
              </w:rPr>
              <w:t xml:space="preserve"> </w:t>
            </w:r>
            <w:r w:rsidRPr="008174A7">
              <w:rPr>
                <w:rFonts w:ascii="Calibri" w:eastAsia="Times New Roman" w:hAnsi="Calibri" w:cs="Times New Roman"/>
                <w:sz w:val="20"/>
                <w:szCs w:val="20"/>
                <w:lang w:val="en-US"/>
              </w:rPr>
              <w:t>well as to the Upper Austrian Lawyers’ Chamber</w:t>
            </w:r>
            <w:r>
              <w:rPr>
                <w:rFonts w:ascii="Calibri" w:eastAsia="Times New Roman" w:hAnsi="Calibri" w:cs="Times New Roman"/>
                <w:sz w:val="20"/>
                <w:szCs w:val="20"/>
                <w:lang w:val="en-US"/>
              </w:rPr>
              <w:t>.</w:t>
            </w:r>
          </w:p>
        </w:tc>
      </w:tr>
      <w:tr w:rsidR="000106F7" w:rsidRPr="00164B4E" w14:paraId="26EC06B1"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402295D" w14:textId="77777777" w:rsidR="000106F7" w:rsidRPr="00D50DC7" w:rsidRDefault="00C61207" w:rsidP="00F85B65">
            <w:pPr>
              <w:jc w:val="center"/>
              <w:rPr>
                <w:rFonts w:ascii="Calibri" w:eastAsia="Times New Roman" w:hAnsi="Calibri" w:cs="Calibri"/>
                <w:sz w:val="18"/>
                <w:szCs w:val="18"/>
              </w:rPr>
            </w:pPr>
            <w:hyperlink r:id="rId10" w:history="1">
              <w:proofErr w:type="spellStart"/>
              <w:proofErr w:type="gramStart"/>
              <w:r w:rsidR="000106F7" w:rsidRPr="00C1745A">
                <w:rPr>
                  <w:rStyle w:val="Hyperlink"/>
                  <w:rFonts w:ascii="Calibri" w:hAnsi="Calibri" w:cs="Calibri"/>
                  <w:b w:val="0"/>
                  <w:bCs w:val="0"/>
                  <w:sz w:val="18"/>
                  <w:szCs w:val="18"/>
                </w:rPr>
                <w:t>ResDH</w:t>
              </w:r>
              <w:proofErr w:type="spellEnd"/>
              <w:r w:rsidR="000106F7" w:rsidRPr="00C1745A">
                <w:rPr>
                  <w:rStyle w:val="Hyperlink"/>
                  <w:rFonts w:ascii="Calibri" w:hAnsi="Calibri" w:cs="Calibri"/>
                  <w:b w:val="0"/>
                  <w:bCs w:val="0"/>
                  <w:sz w:val="18"/>
                  <w:szCs w:val="18"/>
                </w:rPr>
                <w:t>(</w:t>
              </w:r>
              <w:proofErr w:type="gramEnd"/>
              <w:r w:rsidR="000106F7" w:rsidRPr="00C1745A">
                <w:rPr>
                  <w:rStyle w:val="Hyperlink"/>
                  <w:rFonts w:ascii="Calibri" w:hAnsi="Calibri" w:cs="Calibri"/>
                  <w:b w:val="0"/>
                  <w:bCs w:val="0"/>
                  <w:sz w:val="18"/>
                  <w:szCs w:val="18"/>
                </w:rPr>
                <w:t>2000)109</w:t>
              </w:r>
            </w:hyperlink>
          </w:p>
        </w:tc>
        <w:tc>
          <w:tcPr>
            <w:tcW w:w="1514" w:type="dxa"/>
            <w:shd w:val="clear" w:color="auto" w:fill="auto"/>
            <w:tcMar>
              <w:top w:w="113" w:type="dxa"/>
              <w:bottom w:w="113" w:type="dxa"/>
            </w:tcMar>
          </w:tcPr>
          <w:p w14:paraId="41F9BE0F"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BGR / </w:t>
            </w:r>
            <w:proofErr w:type="spellStart"/>
            <w:r w:rsidRPr="00C860B9">
              <w:rPr>
                <w:rFonts w:ascii="Calibri" w:eastAsia="Times New Roman" w:hAnsi="Calibri" w:cs="Times New Roman"/>
                <w:b/>
                <w:bCs/>
                <w:sz w:val="20"/>
                <w:szCs w:val="20"/>
              </w:rPr>
              <w:t>Assenov</w:t>
            </w:r>
            <w:proofErr w:type="spellEnd"/>
            <w:r w:rsidRPr="00C860B9">
              <w:rPr>
                <w:rFonts w:ascii="Calibri" w:eastAsia="Times New Roman" w:hAnsi="Calibri" w:cs="Times New Roman"/>
                <w:b/>
                <w:bCs/>
                <w:sz w:val="20"/>
                <w:szCs w:val="20"/>
              </w:rPr>
              <w:t xml:space="preserve"> and Others</w:t>
            </w:r>
          </w:p>
        </w:tc>
        <w:tc>
          <w:tcPr>
            <w:tcW w:w="1120" w:type="dxa"/>
            <w:shd w:val="clear" w:color="auto" w:fill="auto"/>
            <w:tcMar>
              <w:top w:w="113" w:type="dxa"/>
              <w:bottom w:w="113" w:type="dxa"/>
            </w:tcMar>
          </w:tcPr>
          <w:p w14:paraId="24FD2728"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24760/94</w:t>
            </w:r>
          </w:p>
        </w:tc>
        <w:tc>
          <w:tcPr>
            <w:tcW w:w="1334" w:type="dxa"/>
            <w:shd w:val="clear" w:color="auto" w:fill="auto"/>
            <w:tcMar>
              <w:top w:w="113" w:type="dxa"/>
              <w:left w:w="0" w:type="dxa"/>
              <w:bottom w:w="113" w:type="dxa"/>
              <w:right w:w="0" w:type="dxa"/>
            </w:tcMar>
          </w:tcPr>
          <w:p w14:paraId="1ED3FDFA"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28/10/1998</w:t>
            </w:r>
          </w:p>
        </w:tc>
        <w:tc>
          <w:tcPr>
            <w:tcW w:w="3734" w:type="dxa"/>
            <w:shd w:val="clear" w:color="auto" w:fill="auto"/>
            <w:tcMar>
              <w:top w:w="113" w:type="dxa"/>
              <w:bottom w:w="113" w:type="dxa"/>
            </w:tcMar>
          </w:tcPr>
          <w:p w14:paraId="45C32E7F" w14:textId="77777777" w:rsidR="000106F7" w:rsidRPr="0059416F"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59416F">
              <w:rPr>
                <w:rStyle w:val="hps"/>
                <w:rFonts w:cstheme="minorHAnsi"/>
                <w:b/>
                <w:bCs/>
                <w:i/>
                <w:iCs/>
                <w:sz w:val="20"/>
                <w:szCs w:val="20"/>
              </w:rPr>
              <w:t>Protection of rights in detention, protection against detention, lack of a remedy</w:t>
            </w:r>
            <w:r w:rsidRPr="0059416F">
              <w:rPr>
                <w:rStyle w:val="hps"/>
                <w:rFonts w:cstheme="minorHAnsi"/>
                <w:i/>
                <w:iCs/>
                <w:sz w:val="20"/>
                <w:szCs w:val="20"/>
              </w:rPr>
              <w:t xml:space="preserve">: Lack of judicial review of the decision to detain the applicant on remand and impossibility to challenge the </w:t>
            </w:r>
            <w:r w:rsidRPr="0059416F">
              <w:rPr>
                <w:rStyle w:val="hps"/>
                <w:rFonts w:cstheme="minorHAnsi"/>
                <w:i/>
                <w:iCs/>
                <w:sz w:val="20"/>
                <w:szCs w:val="20"/>
              </w:rPr>
              <w:lastRenderedPageBreak/>
              <w:t>lawfulness of this detention at regular intervals; failure to carry out an effective official investigation into the arguable allegations of the applicant to have been ill-treated by police and lack of an effective access for complainant to investigatory procedure and payment of compensation where appropriate. (Articles 3 (procedural), 5 §§3+4 and 13)</w:t>
            </w:r>
          </w:p>
        </w:tc>
        <w:tc>
          <w:tcPr>
            <w:tcW w:w="5199" w:type="dxa"/>
            <w:shd w:val="clear" w:color="auto" w:fill="auto"/>
            <w:tcMar>
              <w:top w:w="113" w:type="dxa"/>
              <w:bottom w:w="113" w:type="dxa"/>
            </w:tcMar>
          </w:tcPr>
          <w:p w14:paraId="6BDB8D55" w14:textId="77777777" w:rsidR="000106F7" w:rsidRPr="00D50DC7" w:rsidRDefault="000106F7" w:rsidP="00F85B65">
            <w:pPr>
              <w:spacing w:line="259"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lastRenderedPageBreak/>
              <w:t>Individual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 xml:space="preserve">Just satisfaction for non-pecuniary damage paid to the first applicant. </w:t>
            </w:r>
            <w:r w:rsidRPr="00D50DC7">
              <w:rPr>
                <w:rFonts w:ascii="Calibri" w:eastAsia="Times New Roman" w:hAnsi="Calibri" w:cs="Times New Roman"/>
                <w:sz w:val="20"/>
                <w:szCs w:val="20"/>
              </w:rPr>
              <w:t>The finding of a violation constituted sufficient just satisfaction for non-pecuniary damage</w:t>
            </w:r>
            <w:r>
              <w:rPr>
                <w:rFonts w:ascii="Calibri" w:eastAsia="Times New Roman" w:hAnsi="Calibri" w:cs="Times New Roman"/>
                <w:sz w:val="20"/>
                <w:szCs w:val="20"/>
              </w:rPr>
              <w:t xml:space="preserve"> for the other applicants</w:t>
            </w:r>
            <w:r w:rsidRPr="00D50DC7">
              <w:rPr>
                <w:rFonts w:ascii="Calibri" w:eastAsia="Times New Roman" w:hAnsi="Calibri" w:cs="Times New Roman"/>
                <w:sz w:val="20"/>
                <w:szCs w:val="20"/>
              </w:rPr>
              <w:t>.</w:t>
            </w:r>
          </w:p>
          <w:p w14:paraId="60C9F5DB" w14:textId="77777777" w:rsidR="000106F7" w:rsidRDefault="000106F7" w:rsidP="00F85B65">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0DC7">
              <w:rPr>
                <w:rFonts w:ascii="Calibri" w:eastAsia="Times New Roman" w:hAnsi="Calibri" w:cs="Times New Roman"/>
                <w:i/>
                <w:iCs/>
                <w:sz w:val="20"/>
                <w:szCs w:val="20"/>
                <w:u w:val="single"/>
              </w:rPr>
              <w:t>General measures</w:t>
            </w:r>
            <w:r w:rsidRPr="00395958">
              <w:rPr>
                <w:rFonts w:ascii="Calibri" w:eastAsia="Times New Roman" w:hAnsi="Calibri" w:cs="Times New Roman"/>
                <w:sz w:val="20"/>
                <w:szCs w:val="20"/>
              </w:rPr>
              <w:t xml:space="preserve">: </w:t>
            </w:r>
            <w:r>
              <w:rPr>
                <w:rFonts w:cstheme="minorHAnsi"/>
                <w:sz w:val="20"/>
                <w:szCs w:val="20"/>
              </w:rPr>
              <w:t xml:space="preserve">A new Criminal Procedure Code of 1999 </w:t>
            </w:r>
            <w:r w:rsidRPr="009B0A8F">
              <w:rPr>
                <w:rFonts w:cstheme="minorHAnsi"/>
                <w:sz w:val="20"/>
                <w:szCs w:val="20"/>
              </w:rPr>
              <w:lastRenderedPageBreak/>
              <w:t xml:space="preserve">provides that </w:t>
            </w:r>
            <w:r>
              <w:rPr>
                <w:rFonts w:cstheme="minorHAnsi"/>
                <w:sz w:val="20"/>
                <w:szCs w:val="20"/>
              </w:rPr>
              <w:t>detention</w:t>
            </w:r>
            <w:r w:rsidRPr="009B0A8F">
              <w:rPr>
                <w:rFonts w:cstheme="minorHAnsi"/>
                <w:sz w:val="20"/>
                <w:szCs w:val="20"/>
              </w:rPr>
              <w:t xml:space="preserve"> </w:t>
            </w:r>
            <w:r>
              <w:rPr>
                <w:rFonts w:cstheme="minorHAnsi"/>
                <w:sz w:val="20"/>
                <w:szCs w:val="20"/>
              </w:rPr>
              <w:t xml:space="preserve">on remand </w:t>
            </w:r>
            <w:r w:rsidRPr="009B0A8F">
              <w:rPr>
                <w:rFonts w:cstheme="minorHAnsi"/>
                <w:sz w:val="20"/>
                <w:szCs w:val="20"/>
              </w:rPr>
              <w:t>shall be ordered by the competent</w:t>
            </w:r>
            <w:r>
              <w:rPr>
                <w:rFonts w:cstheme="minorHAnsi"/>
                <w:sz w:val="20"/>
                <w:szCs w:val="20"/>
              </w:rPr>
              <w:t xml:space="preserve"> first instance</w:t>
            </w:r>
            <w:r w:rsidRPr="009B0A8F">
              <w:rPr>
                <w:rFonts w:cstheme="minorHAnsi"/>
                <w:sz w:val="20"/>
                <w:szCs w:val="20"/>
              </w:rPr>
              <w:t xml:space="preserve"> court at the request of a prosecutor or investigating judge</w:t>
            </w:r>
            <w:r>
              <w:rPr>
                <w:rFonts w:cstheme="minorHAnsi"/>
                <w:sz w:val="20"/>
                <w:szCs w:val="20"/>
              </w:rPr>
              <w:t>.  The maximum period</w:t>
            </w:r>
            <w:r w:rsidRPr="009B0A8F">
              <w:rPr>
                <w:rFonts w:cstheme="minorHAnsi"/>
                <w:sz w:val="20"/>
                <w:szCs w:val="20"/>
              </w:rPr>
              <w:t xml:space="preserve"> of detention without jud</w:t>
            </w:r>
            <w:r>
              <w:rPr>
                <w:rFonts w:cstheme="minorHAnsi"/>
                <w:sz w:val="20"/>
                <w:szCs w:val="20"/>
              </w:rPr>
              <w:t>icial review is 72 hours, when</w:t>
            </w:r>
            <w:r w:rsidRPr="009B0A8F">
              <w:rPr>
                <w:rFonts w:cstheme="minorHAnsi"/>
                <w:sz w:val="20"/>
                <w:szCs w:val="20"/>
              </w:rPr>
              <w:t xml:space="preserve"> </w:t>
            </w:r>
            <w:r>
              <w:rPr>
                <w:rFonts w:cstheme="minorHAnsi"/>
                <w:sz w:val="20"/>
                <w:szCs w:val="20"/>
              </w:rPr>
              <w:t>detention</w:t>
            </w:r>
            <w:r w:rsidRPr="009B0A8F">
              <w:rPr>
                <w:rFonts w:cstheme="minorHAnsi"/>
                <w:sz w:val="20"/>
                <w:szCs w:val="20"/>
              </w:rPr>
              <w:t xml:space="preserve"> is requested by a prosecutor, and 24 hours, </w:t>
            </w:r>
            <w:r>
              <w:rPr>
                <w:rFonts w:cstheme="minorHAnsi"/>
                <w:sz w:val="20"/>
                <w:szCs w:val="20"/>
              </w:rPr>
              <w:t>when</w:t>
            </w:r>
            <w:r w:rsidRPr="009B0A8F">
              <w:rPr>
                <w:rFonts w:cstheme="minorHAnsi"/>
                <w:sz w:val="20"/>
                <w:szCs w:val="20"/>
              </w:rPr>
              <w:t xml:space="preserve"> it is requested by an investigator.  A single-judge court decides after a public hearing attended by the accused</w:t>
            </w:r>
            <w:r>
              <w:rPr>
                <w:rFonts w:cstheme="minorHAnsi"/>
                <w:sz w:val="20"/>
                <w:szCs w:val="20"/>
              </w:rPr>
              <w:t>. Detention</w:t>
            </w:r>
            <w:r w:rsidRPr="009B0A8F">
              <w:rPr>
                <w:rFonts w:cstheme="minorHAnsi"/>
                <w:sz w:val="20"/>
                <w:szCs w:val="20"/>
              </w:rPr>
              <w:t xml:space="preserve"> shall be ordered</w:t>
            </w:r>
            <w:r>
              <w:rPr>
                <w:rFonts w:cstheme="minorHAnsi"/>
                <w:sz w:val="20"/>
                <w:szCs w:val="20"/>
              </w:rPr>
              <w:t xml:space="preserve"> when</w:t>
            </w:r>
            <w:r w:rsidRPr="009B0A8F">
              <w:rPr>
                <w:rFonts w:cstheme="minorHAnsi"/>
                <w:sz w:val="20"/>
                <w:szCs w:val="20"/>
              </w:rPr>
              <w:t xml:space="preserve"> it emerges from the case file that there is a real danger of the accused absconding or re-offendin</w:t>
            </w:r>
            <w:r>
              <w:rPr>
                <w:rFonts w:cstheme="minorHAnsi"/>
                <w:sz w:val="20"/>
                <w:szCs w:val="20"/>
              </w:rPr>
              <w:t>g</w:t>
            </w:r>
            <w:r w:rsidRPr="009B0A8F">
              <w:rPr>
                <w:rFonts w:cstheme="minorHAnsi"/>
                <w:sz w:val="20"/>
                <w:szCs w:val="20"/>
              </w:rPr>
              <w:t xml:space="preserve">.  When </w:t>
            </w:r>
            <w:r>
              <w:rPr>
                <w:rFonts w:cstheme="minorHAnsi"/>
                <w:sz w:val="20"/>
                <w:szCs w:val="20"/>
              </w:rPr>
              <w:t>such</w:t>
            </w:r>
            <w:r w:rsidRPr="009B0A8F">
              <w:rPr>
                <w:rFonts w:cstheme="minorHAnsi"/>
                <w:sz w:val="20"/>
                <w:szCs w:val="20"/>
              </w:rPr>
              <w:t xml:space="preserve"> danger no longer exists, </w:t>
            </w:r>
            <w:r>
              <w:rPr>
                <w:rFonts w:cstheme="minorHAnsi"/>
                <w:sz w:val="20"/>
                <w:szCs w:val="20"/>
              </w:rPr>
              <w:t>detention</w:t>
            </w:r>
            <w:r w:rsidRPr="009B0A8F">
              <w:rPr>
                <w:rFonts w:cstheme="minorHAnsi"/>
                <w:sz w:val="20"/>
                <w:szCs w:val="20"/>
              </w:rPr>
              <w:t xml:space="preserve"> shall be replaced by a less severe measure.  </w:t>
            </w:r>
            <w:r>
              <w:rPr>
                <w:rFonts w:cstheme="minorHAnsi"/>
                <w:sz w:val="20"/>
                <w:szCs w:val="20"/>
              </w:rPr>
              <w:t xml:space="preserve">The new Criminal Procedure Code thus </w:t>
            </w:r>
            <w:r w:rsidRPr="009B0A8F">
              <w:rPr>
                <w:rFonts w:cstheme="minorHAnsi"/>
                <w:sz w:val="20"/>
                <w:szCs w:val="20"/>
              </w:rPr>
              <w:t xml:space="preserve">puts sufficient emphasis on the exceptional nature of </w:t>
            </w:r>
            <w:r>
              <w:rPr>
                <w:rFonts w:cstheme="minorHAnsi"/>
                <w:sz w:val="20"/>
                <w:szCs w:val="20"/>
              </w:rPr>
              <w:t>detention</w:t>
            </w:r>
            <w:r w:rsidRPr="009B0A8F">
              <w:rPr>
                <w:rFonts w:cstheme="minorHAnsi"/>
                <w:sz w:val="20"/>
                <w:szCs w:val="20"/>
              </w:rPr>
              <w:t xml:space="preserve">, obliges prosecutors and investigating judges to prove to the judge that there are valid and objective reasons for ordering and prolonging </w:t>
            </w:r>
            <w:r>
              <w:rPr>
                <w:rFonts w:cstheme="minorHAnsi"/>
                <w:sz w:val="20"/>
                <w:szCs w:val="20"/>
              </w:rPr>
              <w:t>detention</w:t>
            </w:r>
            <w:r w:rsidRPr="009B0A8F">
              <w:rPr>
                <w:rFonts w:cstheme="minorHAnsi"/>
                <w:sz w:val="20"/>
                <w:szCs w:val="20"/>
              </w:rPr>
              <w:t>,</w:t>
            </w:r>
            <w:r>
              <w:rPr>
                <w:rFonts w:cstheme="minorHAnsi"/>
                <w:sz w:val="20"/>
                <w:szCs w:val="20"/>
              </w:rPr>
              <w:t xml:space="preserve"> and underlines </w:t>
            </w:r>
            <w:r w:rsidRPr="009B0A8F">
              <w:rPr>
                <w:rFonts w:cstheme="minorHAnsi"/>
                <w:sz w:val="20"/>
                <w:szCs w:val="20"/>
              </w:rPr>
              <w:t xml:space="preserve">the need for special diligence in conducting the investigation by imposing strict time-limits on </w:t>
            </w:r>
            <w:r>
              <w:rPr>
                <w:rFonts w:cstheme="minorHAnsi"/>
                <w:sz w:val="20"/>
                <w:szCs w:val="20"/>
              </w:rPr>
              <w:t>detention</w:t>
            </w:r>
            <w:r w:rsidRPr="009B0A8F">
              <w:rPr>
                <w:rFonts w:cstheme="minorHAnsi"/>
                <w:sz w:val="20"/>
                <w:szCs w:val="20"/>
              </w:rPr>
              <w:t xml:space="preserve"> </w:t>
            </w:r>
            <w:r>
              <w:rPr>
                <w:rFonts w:cstheme="minorHAnsi"/>
                <w:sz w:val="20"/>
                <w:szCs w:val="20"/>
              </w:rPr>
              <w:t xml:space="preserve">on remand </w:t>
            </w:r>
            <w:r w:rsidRPr="009B0A8F">
              <w:rPr>
                <w:rFonts w:cstheme="minorHAnsi"/>
                <w:sz w:val="20"/>
                <w:szCs w:val="20"/>
              </w:rPr>
              <w:t>during the p</w:t>
            </w:r>
            <w:r>
              <w:rPr>
                <w:rFonts w:cstheme="minorHAnsi"/>
                <w:sz w:val="20"/>
                <w:szCs w:val="20"/>
              </w:rPr>
              <w:t xml:space="preserve">re-trial investigation stage.  If a request for </w:t>
            </w:r>
            <w:r w:rsidRPr="009B0A8F">
              <w:rPr>
                <w:rFonts w:cstheme="minorHAnsi"/>
                <w:sz w:val="20"/>
                <w:szCs w:val="20"/>
              </w:rPr>
              <w:t>review</w:t>
            </w:r>
            <w:r>
              <w:rPr>
                <w:rFonts w:cstheme="minorHAnsi"/>
                <w:sz w:val="20"/>
                <w:szCs w:val="20"/>
              </w:rPr>
              <w:t xml:space="preserve"> of</w:t>
            </w:r>
            <w:r w:rsidRPr="009B0A8F">
              <w:rPr>
                <w:rFonts w:cstheme="minorHAnsi"/>
                <w:sz w:val="20"/>
                <w:szCs w:val="20"/>
              </w:rPr>
              <w:t xml:space="preserve"> the lawfulness of detention</w:t>
            </w:r>
            <w:r>
              <w:rPr>
                <w:rFonts w:cstheme="minorHAnsi"/>
                <w:sz w:val="20"/>
                <w:szCs w:val="20"/>
              </w:rPr>
              <w:t xml:space="preserve"> is submitted, t</w:t>
            </w:r>
            <w:r w:rsidRPr="009B0A8F">
              <w:rPr>
                <w:rFonts w:cstheme="minorHAnsi"/>
                <w:sz w:val="20"/>
                <w:szCs w:val="20"/>
              </w:rPr>
              <w:t xml:space="preserve">he court is required to </w:t>
            </w:r>
            <w:r>
              <w:rPr>
                <w:rFonts w:cstheme="minorHAnsi"/>
                <w:sz w:val="20"/>
                <w:szCs w:val="20"/>
              </w:rPr>
              <w:t xml:space="preserve">decide </w:t>
            </w:r>
            <w:r w:rsidRPr="009B0A8F">
              <w:rPr>
                <w:rFonts w:cstheme="minorHAnsi"/>
                <w:sz w:val="20"/>
                <w:szCs w:val="20"/>
              </w:rPr>
              <w:t xml:space="preserve">within three days, at a public hearing attended by the accused, his </w:t>
            </w:r>
            <w:proofErr w:type="gramStart"/>
            <w:r w:rsidRPr="009B0A8F">
              <w:rPr>
                <w:rFonts w:cstheme="minorHAnsi"/>
                <w:sz w:val="20"/>
                <w:szCs w:val="20"/>
              </w:rPr>
              <w:t>counsel</w:t>
            </w:r>
            <w:proofErr w:type="gramEnd"/>
            <w:r w:rsidRPr="009B0A8F">
              <w:rPr>
                <w:rFonts w:cstheme="minorHAnsi"/>
                <w:sz w:val="20"/>
                <w:szCs w:val="20"/>
              </w:rPr>
              <w:t xml:space="preserve"> and the prosecutor</w:t>
            </w:r>
            <w:r>
              <w:rPr>
                <w:rFonts w:cstheme="minorHAnsi"/>
                <w:sz w:val="20"/>
                <w:szCs w:val="20"/>
              </w:rPr>
              <w:t xml:space="preserve">. </w:t>
            </w:r>
            <w:r w:rsidRPr="009B0A8F">
              <w:rPr>
                <w:rFonts w:cstheme="minorHAnsi"/>
                <w:sz w:val="20"/>
                <w:szCs w:val="20"/>
              </w:rPr>
              <w:t>An appeal against this decision may be lodged within a seven-day time-limit with a higher court.</w:t>
            </w:r>
          </w:p>
          <w:p w14:paraId="3EE9B5B0"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Pr>
                <w:rFonts w:cstheme="minorHAnsi"/>
                <w:sz w:val="20"/>
                <w:szCs w:val="20"/>
              </w:rPr>
              <w:t xml:space="preserve">The judgment was published, </w:t>
            </w:r>
            <w:proofErr w:type="gramStart"/>
            <w:r>
              <w:rPr>
                <w:rFonts w:cstheme="minorHAnsi"/>
                <w:sz w:val="20"/>
                <w:szCs w:val="20"/>
              </w:rPr>
              <w:t>translated</w:t>
            </w:r>
            <w:proofErr w:type="gramEnd"/>
            <w:r>
              <w:rPr>
                <w:rFonts w:cstheme="minorHAnsi"/>
                <w:sz w:val="20"/>
                <w:szCs w:val="20"/>
              </w:rPr>
              <w:t xml:space="preserve"> and disseminated to all authorities concerned, including all police departments.</w:t>
            </w:r>
          </w:p>
        </w:tc>
      </w:tr>
      <w:tr w:rsidR="000106F7" w:rsidRPr="00164B4E" w14:paraId="3C8EEF6F"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7C98167" w14:textId="77777777" w:rsidR="000106F7" w:rsidRPr="00D50DC7" w:rsidRDefault="00C61207" w:rsidP="00F85B65">
            <w:pPr>
              <w:jc w:val="center"/>
              <w:rPr>
                <w:rFonts w:ascii="Calibri" w:eastAsia="Times New Roman" w:hAnsi="Calibri" w:cs="Calibri"/>
                <w:sz w:val="18"/>
                <w:szCs w:val="18"/>
              </w:rPr>
            </w:pPr>
            <w:hyperlink r:id="rId11" w:history="1">
              <w:proofErr w:type="spellStart"/>
              <w:proofErr w:type="gramStart"/>
              <w:r w:rsidR="000106F7" w:rsidRPr="00E376E5">
                <w:rPr>
                  <w:rStyle w:val="Hyperlink"/>
                  <w:rFonts w:ascii="Calibri" w:hAnsi="Calibri" w:cs="Calibri"/>
                  <w:b w:val="0"/>
                  <w:bCs w:val="0"/>
                  <w:sz w:val="18"/>
                  <w:szCs w:val="18"/>
                </w:rPr>
                <w:t>ResDH</w:t>
              </w:r>
              <w:proofErr w:type="spellEnd"/>
              <w:r w:rsidR="000106F7" w:rsidRPr="00E376E5">
                <w:rPr>
                  <w:rStyle w:val="Hyperlink"/>
                  <w:rFonts w:ascii="Calibri" w:hAnsi="Calibri" w:cs="Calibri"/>
                  <w:b w:val="0"/>
                  <w:bCs w:val="0"/>
                  <w:sz w:val="18"/>
                  <w:szCs w:val="18"/>
                </w:rPr>
                <w:t>(</w:t>
              </w:r>
              <w:proofErr w:type="gramEnd"/>
              <w:r w:rsidR="000106F7" w:rsidRPr="00E376E5">
                <w:rPr>
                  <w:rStyle w:val="Hyperlink"/>
                  <w:rFonts w:ascii="Calibri" w:hAnsi="Calibri" w:cs="Calibri"/>
                  <w:b w:val="0"/>
                  <w:bCs w:val="0"/>
                  <w:sz w:val="18"/>
                  <w:szCs w:val="18"/>
                </w:rPr>
                <w:t>2000)110</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187622BD"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cstheme="minorHAnsi"/>
                <w:b/>
                <w:bCs/>
                <w:sz w:val="20"/>
                <w:szCs w:val="20"/>
              </w:rPr>
              <w:t xml:space="preserve">BGR / </w:t>
            </w:r>
            <w:proofErr w:type="spellStart"/>
            <w:r w:rsidRPr="00C860B9">
              <w:rPr>
                <w:rFonts w:cstheme="minorHAnsi"/>
                <w:b/>
                <w:bCs/>
                <w:sz w:val="20"/>
                <w:szCs w:val="20"/>
              </w:rPr>
              <w:t>Nikolova</w:t>
            </w:r>
            <w:proofErr w:type="spellEnd"/>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071F69BB"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31195/96</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5B27DFD5"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sz w:val="20"/>
                <w:szCs w:val="20"/>
              </w:rPr>
            </w:pPr>
            <w:r w:rsidRPr="00562155">
              <w:rPr>
                <w:rFonts w:ascii="Calibri" w:eastAsia="Times New Roman" w:hAnsi="Calibri" w:cs="Times New Roman"/>
                <w:b/>
                <w:sz w:val="20"/>
                <w:szCs w:val="20"/>
              </w:rPr>
              <w:t>25/03/1999</w:t>
            </w:r>
          </w:p>
        </w:tc>
        <w:tc>
          <w:tcPr>
            <w:tcW w:w="3734" w:type="dxa"/>
            <w:shd w:val="clear" w:color="auto" w:fill="auto"/>
            <w:tcMar>
              <w:top w:w="113" w:type="dxa"/>
              <w:bottom w:w="113" w:type="dxa"/>
            </w:tcMar>
          </w:tcPr>
          <w:p w14:paraId="23C2D15C" w14:textId="77777777" w:rsidR="000106F7" w:rsidRPr="0059416F"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59416F">
              <w:rPr>
                <w:rStyle w:val="hps"/>
                <w:rFonts w:cstheme="minorHAnsi"/>
                <w:b/>
                <w:bCs/>
                <w:i/>
                <w:iCs/>
                <w:sz w:val="20"/>
                <w:szCs w:val="20"/>
              </w:rPr>
              <w:t>Protection of rights in detention</w:t>
            </w:r>
            <w:r w:rsidRPr="0059416F">
              <w:rPr>
                <w:rStyle w:val="hps"/>
                <w:rFonts w:cstheme="minorHAnsi"/>
                <w:i/>
                <w:iCs/>
                <w:sz w:val="20"/>
                <w:szCs w:val="20"/>
              </w:rPr>
              <w:t>: Lack of judicial review of the decision to detain the applicant on remand and impossibility of challenging the lawfulness of this detention at regular intervals. (Article 5 §§3+4)</w:t>
            </w:r>
          </w:p>
        </w:tc>
        <w:tc>
          <w:tcPr>
            <w:tcW w:w="5199" w:type="dxa"/>
            <w:shd w:val="clear" w:color="auto" w:fill="auto"/>
            <w:tcMar>
              <w:top w:w="113" w:type="dxa"/>
              <w:bottom w:w="113" w:type="dxa"/>
            </w:tcMar>
          </w:tcPr>
          <w:p w14:paraId="03E68E3E" w14:textId="77777777" w:rsidR="000106F7" w:rsidRPr="00D50DC7" w:rsidRDefault="000106F7" w:rsidP="00F85B65">
            <w:pPr>
              <w:spacing w:line="259" w:lineRule="auto"/>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cstheme="minorHAnsi"/>
                <w:sz w:val="20"/>
                <w:szCs w:val="20"/>
              </w:rPr>
              <w:t xml:space="preserve"> </w:t>
            </w: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 finding of a violation constituted sufficient just satisfaction for non-pecuniary damage.</w:t>
            </w:r>
          </w:p>
          <w:p w14:paraId="3EEB8F81" w14:textId="77777777" w:rsidR="000106F7" w:rsidRDefault="000106F7" w:rsidP="00F85B65">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0DC7">
              <w:rPr>
                <w:rFonts w:ascii="Calibri" w:eastAsia="Times New Roman" w:hAnsi="Calibri" w:cs="Times New Roman"/>
                <w:i/>
                <w:iCs/>
                <w:sz w:val="20"/>
                <w:szCs w:val="20"/>
                <w:u w:val="single"/>
              </w:rPr>
              <w:t>General measures</w:t>
            </w:r>
            <w:r w:rsidRPr="00395958">
              <w:rPr>
                <w:rFonts w:ascii="Calibri" w:eastAsia="Times New Roman" w:hAnsi="Calibri" w:cs="Times New Roman"/>
                <w:sz w:val="20"/>
                <w:szCs w:val="20"/>
              </w:rPr>
              <w:t xml:space="preserve">: </w:t>
            </w:r>
            <w:r>
              <w:rPr>
                <w:rFonts w:cstheme="minorHAnsi"/>
                <w:sz w:val="20"/>
                <w:szCs w:val="20"/>
              </w:rPr>
              <w:t xml:space="preserve">A new Criminal Procedure Code of 1999 </w:t>
            </w:r>
            <w:r w:rsidRPr="009B0A8F">
              <w:rPr>
                <w:rFonts w:cstheme="minorHAnsi"/>
                <w:sz w:val="20"/>
                <w:szCs w:val="20"/>
              </w:rPr>
              <w:t xml:space="preserve">provides that </w:t>
            </w:r>
            <w:r>
              <w:rPr>
                <w:rFonts w:cstheme="minorHAnsi"/>
                <w:sz w:val="20"/>
                <w:szCs w:val="20"/>
              </w:rPr>
              <w:t>detention</w:t>
            </w:r>
            <w:r w:rsidRPr="009B0A8F">
              <w:rPr>
                <w:rFonts w:cstheme="minorHAnsi"/>
                <w:sz w:val="20"/>
                <w:szCs w:val="20"/>
              </w:rPr>
              <w:t xml:space="preserve"> </w:t>
            </w:r>
            <w:r>
              <w:rPr>
                <w:rFonts w:cstheme="minorHAnsi"/>
                <w:sz w:val="20"/>
                <w:szCs w:val="20"/>
              </w:rPr>
              <w:t xml:space="preserve">on remand </w:t>
            </w:r>
            <w:r w:rsidRPr="009B0A8F">
              <w:rPr>
                <w:rFonts w:cstheme="minorHAnsi"/>
                <w:sz w:val="20"/>
                <w:szCs w:val="20"/>
              </w:rPr>
              <w:t>shall be ordered by the competent</w:t>
            </w:r>
            <w:r>
              <w:rPr>
                <w:rFonts w:cstheme="minorHAnsi"/>
                <w:sz w:val="20"/>
                <w:szCs w:val="20"/>
              </w:rPr>
              <w:t xml:space="preserve"> first instance</w:t>
            </w:r>
            <w:r w:rsidRPr="009B0A8F">
              <w:rPr>
                <w:rFonts w:cstheme="minorHAnsi"/>
                <w:sz w:val="20"/>
                <w:szCs w:val="20"/>
              </w:rPr>
              <w:t xml:space="preserve"> court at the request of a prosecutor or investigating judge</w:t>
            </w:r>
            <w:r>
              <w:rPr>
                <w:rFonts w:cstheme="minorHAnsi"/>
                <w:sz w:val="20"/>
                <w:szCs w:val="20"/>
              </w:rPr>
              <w:t>.  The maximum period</w:t>
            </w:r>
            <w:r w:rsidRPr="009B0A8F">
              <w:rPr>
                <w:rFonts w:cstheme="minorHAnsi"/>
                <w:sz w:val="20"/>
                <w:szCs w:val="20"/>
              </w:rPr>
              <w:t xml:space="preserve"> of detention without jud</w:t>
            </w:r>
            <w:r>
              <w:rPr>
                <w:rFonts w:cstheme="minorHAnsi"/>
                <w:sz w:val="20"/>
                <w:szCs w:val="20"/>
              </w:rPr>
              <w:t>icial review is 72 hours, when</w:t>
            </w:r>
            <w:r w:rsidRPr="009B0A8F">
              <w:rPr>
                <w:rFonts w:cstheme="minorHAnsi"/>
                <w:sz w:val="20"/>
                <w:szCs w:val="20"/>
              </w:rPr>
              <w:t xml:space="preserve"> </w:t>
            </w:r>
            <w:r>
              <w:rPr>
                <w:rFonts w:cstheme="minorHAnsi"/>
                <w:sz w:val="20"/>
                <w:szCs w:val="20"/>
              </w:rPr>
              <w:t>detention</w:t>
            </w:r>
            <w:r w:rsidRPr="009B0A8F">
              <w:rPr>
                <w:rFonts w:cstheme="minorHAnsi"/>
                <w:sz w:val="20"/>
                <w:szCs w:val="20"/>
              </w:rPr>
              <w:t xml:space="preserve"> is requested by a prosecutor, and 24 hours, </w:t>
            </w:r>
            <w:r>
              <w:rPr>
                <w:rFonts w:cstheme="minorHAnsi"/>
                <w:sz w:val="20"/>
                <w:szCs w:val="20"/>
              </w:rPr>
              <w:t>when</w:t>
            </w:r>
            <w:r w:rsidRPr="009B0A8F">
              <w:rPr>
                <w:rFonts w:cstheme="minorHAnsi"/>
                <w:sz w:val="20"/>
                <w:szCs w:val="20"/>
              </w:rPr>
              <w:t xml:space="preserve"> it is requested by an investigator.  A single-judge court decides </w:t>
            </w:r>
            <w:r w:rsidRPr="009B0A8F">
              <w:rPr>
                <w:rFonts w:cstheme="minorHAnsi"/>
                <w:sz w:val="20"/>
                <w:szCs w:val="20"/>
              </w:rPr>
              <w:lastRenderedPageBreak/>
              <w:t>after a public hearing attended by the accused</w:t>
            </w:r>
            <w:r>
              <w:rPr>
                <w:rFonts w:cstheme="minorHAnsi"/>
                <w:sz w:val="20"/>
                <w:szCs w:val="20"/>
              </w:rPr>
              <w:t>. Detention</w:t>
            </w:r>
            <w:r w:rsidRPr="009B0A8F">
              <w:rPr>
                <w:rFonts w:cstheme="minorHAnsi"/>
                <w:sz w:val="20"/>
                <w:szCs w:val="20"/>
              </w:rPr>
              <w:t xml:space="preserve"> shall be ordered</w:t>
            </w:r>
            <w:r>
              <w:rPr>
                <w:rFonts w:cstheme="minorHAnsi"/>
                <w:sz w:val="20"/>
                <w:szCs w:val="20"/>
              </w:rPr>
              <w:t xml:space="preserve"> when</w:t>
            </w:r>
            <w:r w:rsidRPr="009B0A8F">
              <w:rPr>
                <w:rFonts w:cstheme="minorHAnsi"/>
                <w:sz w:val="20"/>
                <w:szCs w:val="20"/>
              </w:rPr>
              <w:t xml:space="preserve"> it emerges from the case file that there is a real danger of the accused absconding or re-offendin</w:t>
            </w:r>
            <w:r>
              <w:rPr>
                <w:rFonts w:cstheme="minorHAnsi"/>
                <w:sz w:val="20"/>
                <w:szCs w:val="20"/>
              </w:rPr>
              <w:t>g</w:t>
            </w:r>
            <w:r w:rsidRPr="009B0A8F">
              <w:rPr>
                <w:rFonts w:cstheme="minorHAnsi"/>
                <w:sz w:val="20"/>
                <w:szCs w:val="20"/>
              </w:rPr>
              <w:t xml:space="preserve">.  When </w:t>
            </w:r>
            <w:r>
              <w:rPr>
                <w:rFonts w:cstheme="minorHAnsi"/>
                <w:sz w:val="20"/>
                <w:szCs w:val="20"/>
              </w:rPr>
              <w:t>such</w:t>
            </w:r>
            <w:r w:rsidRPr="009B0A8F">
              <w:rPr>
                <w:rFonts w:cstheme="minorHAnsi"/>
                <w:sz w:val="20"/>
                <w:szCs w:val="20"/>
              </w:rPr>
              <w:t xml:space="preserve"> danger no longer exists, </w:t>
            </w:r>
            <w:r>
              <w:rPr>
                <w:rFonts w:cstheme="minorHAnsi"/>
                <w:sz w:val="20"/>
                <w:szCs w:val="20"/>
              </w:rPr>
              <w:t>detention</w:t>
            </w:r>
            <w:r w:rsidRPr="009B0A8F">
              <w:rPr>
                <w:rFonts w:cstheme="minorHAnsi"/>
                <w:sz w:val="20"/>
                <w:szCs w:val="20"/>
              </w:rPr>
              <w:t xml:space="preserve"> shall be replaced by a less severe measure.  </w:t>
            </w:r>
            <w:r>
              <w:rPr>
                <w:rFonts w:cstheme="minorHAnsi"/>
                <w:sz w:val="20"/>
                <w:szCs w:val="20"/>
              </w:rPr>
              <w:t xml:space="preserve">The new Criminal Procedure Code thus </w:t>
            </w:r>
            <w:r w:rsidRPr="009B0A8F">
              <w:rPr>
                <w:rFonts w:cstheme="minorHAnsi"/>
                <w:sz w:val="20"/>
                <w:szCs w:val="20"/>
              </w:rPr>
              <w:t xml:space="preserve">puts sufficient emphasis on the exceptional nature of </w:t>
            </w:r>
            <w:r>
              <w:rPr>
                <w:rFonts w:cstheme="minorHAnsi"/>
                <w:sz w:val="20"/>
                <w:szCs w:val="20"/>
              </w:rPr>
              <w:t>detention</w:t>
            </w:r>
            <w:r w:rsidRPr="009B0A8F">
              <w:rPr>
                <w:rFonts w:cstheme="minorHAnsi"/>
                <w:sz w:val="20"/>
                <w:szCs w:val="20"/>
              </w:rPr>
              <w:t xml:space="preserve">, obliges prosecutors and investigating judges to prove to the judge that there are valid and objective reasons for ordering and prolonging </w:t>
            </w:r>
            <w:r>
              <w:rPr>
                <w:rFonts w:cstheme="minorHAnsi"/>
                <w:sz w:val="20"/>
                <w:szCs w:val="20"/>
              </w:rPr>
              <w:t>detention</w:t>
            </w:r>
            <w:r w:rsidRPr="009B0A8F">
              <w:rPr>
                <w:rFonts w:cstheme="minorHAnsi"/>
                <w:sz w:val="20"/>
                <w:szCs w:val="20"/>
              </w:rPr>
              <w:t>,</w:t>
            </w:r>
            <w:r>
              <w:rPr>
                <w:rFonts w:cstheme="minorHAnsi"/>
                <w:sz w:val="20"/>
                <w:szCs w:val="20"/>
              </w:rPr>
              <w:t xml:space="preserve"> and underlines </w:t>
            </w:r>
            <w:r w:rsidRPr="009B0A8F">
              <w:rPr>
                <w:rFonts w:cstheme="minorHAnsi"/>
                <w:sz w:val="20"/>
                <w:szCs w:val="20"/>
              </w:rPr>
              <w:t xml:space="preserve">the need for special diligence in conducting the investigation by imposing strict time-limits on </w:t>
            </w:r>
            <w:r>
              <w:rPr>
                <w:rFonts w:cstheme="minorHAnsi"/>
                <w:sz w:val="20"/>
                <w:szCs w:val="20"/>
              </w:rPr>
              <w:t>detention</w:t>
            </w:r>
            <w:r w:rsidRPr="009B0A8F">
              <w:rPr>
                <w:rFonts w:cstheme="minorHAnsi"/>
                <w:sz w:val="20"/>
                <w:szCs w:val="20"/>
              </w:rPr>
              <w:t xml:space="preserve"> </w:t>
            </w:r>
            <w:r>
              <w:rPr>
                <w:rFonts w:cstheme="minorHAnsi"/>
                <w:sz w:val="20"/>
                <w:szCs w:val="20"/>
              </w:rPr>
              <w:t xml:space="preserve">on remand </w:t>
            </w:r>
            <w:r w:rsidRPr="009B0A8F">
              <w:rPr>
                <w:rFonts w:cstheme="minorHAnsi"/>
                <w:sz w:val="20"/>
                <w:szCs w:val="20"/>
              </w:rPr>
              <w:t>during the p</w:t>
            </w:r>
            <w:r>
              <w:rPr>
                <w:rFonts w:cstheme="minorHAnsi"/>
                <w:sz w:val="20"/>
                <w:szCs w:val="20"/>
              </w:rPr>
              <w:t xml:space="preserve">re-trial investigation stage.  If a request for </w:t>
            </w:r>
            <w:r w:rsidRPr="009B0A8F">
              <w:rPr>
                <w:rFonts w:cstheme="minorHAnsi"/>
                <w:sz w:val="20"/>
                <w:szCs w:val="20"/>
              </w:rPr>
              <w:t>review</w:t>
            </w:r>
            <w:r>
              <w:rPr>
                <w:rFonts w:cstheme="minorHAnsi"/>
                <w:sz w:val="20"/>
                <w:szCs w:val="20"/>
              </w:rPr>
              <w:t xml:space="preserve"> of</w:t>
            </w:r>
            <w:r w:rsidRPr="009B0A8F">
              <w:rPr>
                <w:rFonts w:cstheme="minorHAnsi"/>
                <w:sz w:val="20"/>
                <w:szCs w:val="20"/>
              </w:rPr>
              <w:t xml:space="preserve"> the lawfulness of detention</w:t>
            </w:r>
            <w:r>
              <w:rPr>
                <w:rFonts w:cstheme="minorHAnsi"/>
                <w:sz w:val="20"/>
                <w:szCs w:val="20"/>
              </w:rPr>
              <w:t xml:space="preserve"> is submitted, t</w:t>
            </w:r>
            <w:r w:rsidRPr="009B0A8F">
              <w:rPr>
                <w:rFonts w:cstheme="minorHAnsi"/>
                <w:sz w:val="20"/>
                <w:szCs w:val="20"/>
              </w:rPr>
              <w:t xml:space="preserve">he court is required to </w:t>
            </w:r>
            <w:r>
              <w:rPr>
                <w:rFonts w:cstheme="minorHAnsi"/>
                <w:sz w:val="20"/>
                <w:szCs w:val="20"/>
              </w:rPr>
              <w:t xml:space="preserve">decide </w:t>
            </w:r>
            <w:r w:rsidRPr="009B0A8F">
              <w:rPr>
                <w:rFonts w:cstheme="minorHAnsi"/>
                <w:sz w:val="20"/>
                <w:szCs w:val="20"/>
              </w:rPr>
              <w:t xml:space="preserve">within three days, at a public hearing attended by the accused, his </w:t>
            </w:r>
            <w:proofErr w:type="gramStart"/>
            <w:r w:rsidRPr="009B0A8F">
              <w:rPr>
                <w:rFonts w:cstheme="minorHAnsi"/>
                <w:sz w:val="20"/>
                <w:szCs w:val="20"/>
              </w:rPr>
              <w:t>counsel</w:t>
            </w:r>
            <w:proofErr w:type="gramEnd"/>
            <w:r w:rsidRPr="009B0A8F">
              <w:rPr>
                <w:rFonts w:cstheme="minorHAnsi"/>
                <w:sz w:val="20"/>
                <w:szCs w:val="20"/>
              </w:rPr>
              <w:t xml:space="preserve"> and the prosecutor</w:t>
            </w:r>
            <w:r>
              <w:rPr>
                <w:rFonts w:cstheme="minorHAnsi"/>
                <w:sz w:val="20"/>
                <w:szCs w:val="20"/>
              </w:rPr>
              <w:t xml:space="preserve">. </w:t>
            </w:r>
            <w:r w:rsidRPr="009B0A8F">
              <w:rPr>
                <w:rFonts w:cstheme="minorHAnsi"/>
                <w:sz w:val="20"/>
                <w:szCs w:val="20"/>
              </w:rPr>
              <w:t>An appeal against this decision may be lodged within a seven-day time-limit with a higher court.</w:t>
            </w:r>
          </w:p>
          <w:p w14:paraId="6DED1D6E"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Pr>
                <w:rFonts w:cstheme="minorHAnsi"/>
                <w:sz w:val="20"/>
                <w:szCs w:val="20"/>
              </w:rPr>
              <w:t xml:space="preserve">The judgment was published, </w:t>
            </w:r>
            <w:proofErr w:type="gramStart"/>
            <w:r>
              <w:rPr>
                <w:rFonts w:cstheme="minorHAnsi"/>
                <w:sz w:val="20"/>
                <w:szCs w:val="20"/>
              </w:rPr>
              <w:t>translated</w:t>
            </w:r>
            <w:proofErr w:type="gramEnd"/>
            <w:r>
              <w:rPr>
                <w:rFonts w:cstheme="minorHAnsi"/>
                <w:sz w:val="20"/>
                <w:szCs w:val="20"/>
              </w:rPr>
              <w:t xml:space="preserve"> and disseminated to all authorities concerned, including all police departments.</w:t>
            </w:r>
          </w:p>
        </w:tc>
      </w:tr>
      <w:tr w:rsidR="000106F7" w:rsidRPr="00164B4E" w14:paraId="16B20E1E"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2845382" w14:textId="77777777" w:rsidR="000106F7" w:rsidRPr="000346A2" w:rsidRDefault="00C61207" w:rsidP="00F85B65">
            <w:pPr>
              <w:jc w:val="center"/>
              <w:rPr>
                <w:rFonts w:ascii="Calibri" w:eastAsia="Times New Roman" w:hAnsi="Calibri" w:cs="Calibri"/>
                <w:sz w:val="18"/>
                <w:szCs w:val="18"/>
              </w:rPr>
            </w:pPr>
            <w:hyperlink r:id="rId12" w:history="1">
              <w:proofErr w:type="spellStart"/>
              <w:proofErr w:type="gramStart"/>
              <w:r w:rsidR="000106F7" w:rsidRPr="00395958">
                <w:rPr>
                  <w:rStyle w:val="Hyperlink"/>
                  <w:rFonts w:ascii="Calibri" w:hAnsi="Calibri" w:cs="Calibri"/>
                  <w:b w:val="0"/>
                  <w:bCs w:val="0"/>
                  <w:sz w:val="18"/>
                  <w:szCs w:val="18"/>
                </w:rPr>
                <w:t>ResDH</w:t>
              </w:r>
              <w:proofErr w:type="spellEnd"/>
              <w:r w:rsidR="000106F7" w:rsidRPr="00395958">
                <w:rPr>
                  <w:rStyle w:val="Hyperlink"/>
                  <w:rFonts w:ascii="Calibri" w:hAnsi="Calibri" w:cs="Calibri"/>
                  <w:b w:val="0"/>
                  <w:bCs w:val="0"/>
                  <w:sz w:val="18"/>
                  <w:szCs w:val="18"/>
                </w:rPr>
                <w:t>(</w:t>
              </w:r>
              <w:proofErr w:type="gramEnd"/>
              <w:r w:rsidR="000106F7" w:rsidRPr="00395958">
                <w:rPr>
                  <w:rStyle w:val="Hyperlink"/>
                  <w:rFonts w:ascii="Calibri" w:hAnsi="Calibri" w:cs="Calibri"/>
                  <w:b w:val="0"/>
                  <w:bCs w:val="0"/>
                  <w:sz w:val="18"/>
                  <w:szCs w:val="18"/>
                </w:rPr>
                <w:t>2000)95</w:t>
              </w:r>
            </w:hyperlink>
          </w:p>
        </w:tc>
        <w:tc>
          <w:tcPr>
            <w:tcW w:w="1514" w:type="dxa"/>
            <w:shd w:val="clear" w:color="auto" w:fill="auto"/>
            <w:tcMar>
              <w:top w:w="113" w:type="dxa"/>
              <w:bottom w:w="113" w:type="dxa"/>
            </w:tcMar>
          </w:tcPr>
          <w:p w14:paraId="3984886E"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CYP / </w:t>
            </w:r>
            <w:proofErr w:type="spellStart"/>
            <w:r w:rsidRPr="00C860B9">
              <w:rPr>
                <w:rFonts w:ascii="Calibri" w:eastAsia="Times New Roman" w:hAnsi="Calibri" w:cs="Times New Roman"/>
                <w:b/>
                <w:bCs/>
                <w:sz w:val="20"/>
                <w:szCs w:val="20"/>
              </w:rPr>
              <w:t>Pitsillos</w:t>
            </w:r>
            <w:proofErr w:type="spellEnd"/>
            <w:r w:rsidRPr="00C860B9">
              <w:rPr>
                <w:rFonts w:ascii="Calibri" w:eastAsia="Times New Roman" w:hAnsi="Calibri" w:cs="Times New Roman"/>
                <w:b/>
                <w:bCs/>
                <w:sz w:val="20"/>
                <w:szCs w:val="20"/>
              </w:rPr>
              <w:t xml:space="preserve"> </w:t>
            </w:r>
          </w:p>
        </w:tc>
        <w:tc>
          <w:tcPr>
            <w:tcW w:w="1120" w:type="dxa"/>
            <w:shd w:val="clear" w:color="auto" w:fill="auto"/>
            <w:tcMar>
              <w:top w:w="113" w:type="dxa"/>
              <w:bottom w:w="113" w:type="dxa"/>
            </w:tcMar>
          </w:tcPr>
          <w:p w14:paraId="2C72B483"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41854/98</w:t>
            </w:r>
          </w:p>
        </w:tc>
        <w:tc>
          <w:tcPr>
            <w:tcW w:w="1334" w:type="dxa"/>
            <w:shd w:val="clear" w:color="auto" w:fill="auto"/>
            <w:tcMar>
              <w:top w:w="113" w:type="dxa"/>
              <w:left w:w="0" w:type="dxa"/>
              <w:bottom w:w="113" w:type="dxa"/>
              <w:right w:w="0" w:type="dxa"/>
            </w:tcMar>
          </w:tcPr>
          <w:p w14:paraId="4783C32E"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28/03/2000</w:t>
            </w:r>
          </w:p>
          <w:p w14:paraId="24E3A164"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4BB33F76"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ivi</w:t>
            </w:r>
            <w:r w:rsidRPr="00D50DC7">
              <w:rPr>
                <w:rFonts w:ascii="Calibri" w:eastAsia="Times New Roman" w:hAnsi="Calibri" w:cs="Times New Roman"/>
                <w:i/>
                <w:iCs/>
                <w:sz w:val="20"/>
                <w:szCs w:val="20"/>
              </w:rPr>
              <w:t xml:space="preserve">l </w:t>
            </w:r>
            <w:r>
              <w:rPr>
                <w:rFonts w:ascii="Calibri" w:eastAsia="Times New Roman" w:hAnsi="Calibri" w:cs="Times New Roman"/>
                <w:i/>
                <w:iCs/>
                <w:sz w:val="20"/>
                <w:szCs w:val="20"/>
              </w:rPr>
              <w:t xml:space="preserve">compensation </w:t>
            </w:r>
            <w:r w:rsidRPr="00D50DC7">
              <w:rPr>
                <w:rFonts w:ascii="Calibri" w:eastAsia="Times New Roman" w:hAnsi="Calibri" w:cs="Times New Roman"/>
                <w:i/>
                <w:iCs/>
                <w:sz w:val="20"/>
                <w:szCs w:val="20"/>
              </w:rPr>
              <w:t>proceedings</w:t>
            </w:r>
            <w:r>
              <w:rPr>
                <w:rFonts w:ascii="Calibri" w:eastAsia="Times New Roman" w:hAnsi="Calibri" w:cs="Times New Roman"/>
                <w:i/>
                <w:iCs/>
                <w:sz w:val="20"/>
                <w:szCs w:val="20"/>
              </w:rPr>
              <w:t xml:space="preserve"> for the expropriation of the applicant’s land</w:t>
            </w:r>
            <w:r w:rsidRPr="00D50DC7">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36966C4E"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Amount agreed on in the friendly settlement </w:t>
            </w:r>
            <w:r>
              <w:rPr>
                <w:rFonts w:ascii="Calibri" w:eastAsia="Times New Roman" w:hAnsi="Calibri" w:cs="Times New Roman"/>
                <w:sz w:val="20"/>
                <w:szCs w:val="20"/>
              </w:rPr>
              <w:t xml:space="preserve">for damages </w:t>
            </w:r>
            <w:r w:rsidRPr="00D50DC7">
              <w:rPr>
                <w:rFonts w:ascii="Calibri" w:eastAsia="Times New Roman" w:hAnsi="Calibri" w:cs="Times New Roman"/>
                <w:sz w:val="20"/>
                <w:szCs w:val="20"/>
              </w:rPr>
              <w:t>paid.</w:t>
            </w:r>
          </w:p>
          <w:p w14:paraId="43C5CF64"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rPr>
                <w:rFonts w:ascii="Calibri" w:eastAsia="Times New Roman" w:hAnsi="Calibri" w:cs="Times New Roman"/>
                <w:sz w:val="20"/>
                <w:szCs w:val="20"/>
              </w:rPr>
              <w:t xml:space="preserve"> None. </w:t>
            </w:r>
          </w:p>
        </w:tc>
      </w:tr>
      <w:tr w:rsidR="000106F7" w:rsidRPr="00164B4E" w14:paraId="7D887816"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7D43FC2" w14:textId="77777777" w:rsidR="000106F7" w:rsidRPr="00D50DC7" w:rsidRDefault="00C61207" w:rsidP="00F85B65">
            <w:pPr>
              <w:jc w:val="center"/>
              <w:rPr>
                <w:rFonts w:ascii="Calibri" w:eastAsia="Times New Roman" w:hAnsi="Calibri" w:cs="Calibri"/>
                <w:sz w:val="18"/>
                <w:szCs w:val="18"/>
              </w:rPr>
            </w:pPr>
            <w:hyperlink r:id="rId13" w:history="1">
              <w:proofErr w:type="spellStart"/>
              <w:proofErr w:type="gramStart"/>
              <w:r w:rsidR="000106F7" w:rsidRPr="00C2006E">
                <w:rPr>
                  <w:rStyle w:val="Hyperlink"/>
                  <w:rFonts w:ascii="Calibri" w:hAnsi="Calibri" w:cs="Calibri"/>
                  <w:b w:val="0"/>
                  <w:bCs w:val="0"/>
                  <w:sz w:val="18"/>
                  <w:szCs w:val="18"/>
                </w:rPr>
                <w:t>ResDH</w:t>
              </w:r>
              <w:proofErr w:type="spellEnd"/>
              <w:r w:rsidR="000106F7" w:rsidRPr="00C2006E">
                <w:rPr>
                  <w:rStyle w:val="Hyperlink"/>
                  <w:rFonts w:ascii="Calibri" w:hAnsi="Calibri" w:cs="Calibri"/>
                  <w:b w:val="0"/>
                  <w:bCs w:val="0"/>
                  <w:sz w:val="18"/>
                  <w:szCs w:val="18"/>
                </w:rPr>
                <w:t>(</w:t>
              </w:r>
              <w:proofErr w:type="gramEnd"/>
              <w:r w:rsidR="000106F7" w:rsidRPr="00C2006E">
                <w:rPr>
                  <w:rStyle w:val="Hyperlink"/>
                  <w:rFonts w:ascii="Calibri" w:hAnsi="Calibri" w:cs="Calibri"/>
                  <w:b w:val="0"/>
                  <w:bCs w:val="0"/>
                  <w:sz w:val="18"/>
                  <w:szCs w:val="18"/>
                </w:rPr>
                <w:t>2000)133</w:t>
              </w:r>
            </w:hyperlink>
          </w:p>
        </w:tc>
        <w:tc>
          <w:tcPr>
            <w:tcW w:w="1514" w:type="dxa"/>
            <w:shd w:val="clear" w:color="auto" w:fill="auto"/>
            <w:tcMar>
              <w:top w:w="113" w:type="dxa"/>
              <w:bottom w:w="113" w:type="dxa"/>
            </w:tcMar>
          </w:tcPr>
          <w:p w14:paraId="349ECB6C"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DNK / Grosse</w:t>
            </w:r>
          </w:p>
        </w:tc>
        <w:tc>
          <w:tcPr>
            <w:tcW w:w="1120" w:type="dxa"/>
            <w:shd w:val="clear" w:color="auto" w:fill="auto"/>
            <w:tcMar>
              <w:top w:w="113" w:type="dxa"/>
              <w:bottom w:w="113" w:type="dxa"/>
            </w:tcMar>
          </w:tcPr>
          <w:p w14:paraId="4AEEAED2"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30285/96</w:t>
            </w:r>
          </w:p>
        </w:tc>
        <w:tc>
          <w:tcPr>
            <w:tcW w:w="1334" w:type="dxa"/>
            <w:shd w:val="clear" w:color="auto" w:fill="auto"/>
            <w:tcMar>
              <w:top w:w="113" w:type="dxa"/>
              <w:left w:w="0" w:type="dxa"/>
              <w:bottom w:w="113" w:type="dxa"/>
              <w:right w:w="0" w:type="dxa"/>
            </w:tcMar>
          </w:tcPr>
          <w:p w14:paraId="41B59E28"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08/06/2000</w:t>
            </w:r>
          </w:p>
          <w:p w14:paraId="6F8145A3"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4D5967A3"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79E9C7EE" w14:textId="77777777" w:rsidR="000106F7" w:rsidRPr="00BB6FEF"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damages (pecuniary and non-pecuniary)</w:t>
            </w:r>
            <w:r w:rsidRPr="00BB6FEF">
              <w:rPr>
                <w:rFonts w:ascii="Calibri" w:eastAsia="Times New Roman" w:hAnsi="Calibri" w:cs="Times New Roman"/>
                <w:sz w:val="20"/>
                <w:szCs w:val="20"/>
              </w:rPr>
              <w:t xml:space="preserve"> paid.</w:t>
            </w:r>
          </w:p>
          <w:p w14:paraId="18A7EEFF"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06057D2D"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773E0D2" w14:textId="77777777" w:rsidR="000106F7" w:rsidRPr="00D50DC7" w:rsidRDefault="00C61207" w:rsidP="00F85B65">
            <w:pPr>
              <w:jc w:val="center"/>
              <w:rPr>
                <w:rFonts w:ascii="Calibri" w:eastAsia="Times New Roman" w:hAnsi="Calibri" w:cs="Calibri"/>
                <w:sz w:val="18"/>
                <w:szCs w:val="18"/>
              </w:rPr>
            </w:pPr>
            <w:hyperlink r:id="rId14" w:history="1">
              <w:proofErr w:type="spellStart"/>
              <w:proofErr w:type="gramStart"/>
              <w:r w:rsidR="000106F7" w:rsidRPr="00C2006E">
                <w:rPr>
                  <w:rStyle w:val="Hyperlink"/>
                  <w:rFonts w:ascii="Calibri" w:hAnsi="Calibri" w:cs="Calibri"/>
                  <w:b w:val="0"/>
                  <w:bCs w:val="0"/>
                  <w:sz w:val="18"/>
                  <w:szCs w:val="18"/>
                </w:rPr>
                <w:t>ResDH</w:t>
              </w:r>
              <w:proofErr w:type="spellEnd"/>
              <w:r w:rsidR="000106F7" w:rsidRPr="00C2006E">
                <w:rPr>
                  <w:rStyle w:val="Hyperlink"/>
                  <w:rFonts w:ascii="Calibri" w:hAnsi="Calibri" w:cs="Calibri"/>
                  <w:b w:val="0"/>
                  <w:bCs w:val="0"/>
                  <w:sz w:val="18"/>
                  <w:szCs w:val="18"/>
                </w:rPr>
                <w:t>(</w:t>
              </w:r>
              <w:proofErr w:type="gramEnd"/>
              <w:r w:rsidR="000106F7" w:rsidRPr="00C2006E">
                <w:rPr>
                  <w:rStyle w:val="Hyperlink"/>
                  <w:rFonts w:ascii="Calibri" w:hAnsi="Calibri" w:cs="Calibri"/>
                  <w:b w:val="0"/>
                  <w:bCs w:val="0"/>
                  <w:sz w:val="18"/>
                  <w:szCs w:val="18"/>
                </w:rPr>
                <w:t>2000)134</w:t>
              </w:r>
            </w:hyperlink>
          </w:p>
        </w:tc>
        <w:tc>
          <w:tcPr>
            <w:tcW w:w="1514" w:type="dxa"/>
            <w:shd w:val="clear" w:color="auto" w:fill="auto"/>
            <w:tcMar>
              <w:top w:w="113" w:type="dxa"/>
              <w:bottom w:w="113" w:type="dxa"/>
            </w:tcMar>
          </w:tcPr>
          <w:p w14:paraId="3384C9CE"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DNK / Kurt Nielsen</w:t>
            </w:r>
          </w:p>
        </w:tc>
        <w:tc>
          <w:tcPr>
            <w:tcW w:w="1120" w:type="dxa"/>
            <w:shd w:val="clear" w:color="auto" w:fill="auto"/>
            <w:tcMar>
              <w:top w:w="113" w:type="dxa"/>
              <w:bottom w:w="113" w:type="dxa"/>
            </w:tcMar>
          </w:tcPr>
          <w:p w14:paraId="083EC4DF"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33488/96</w:t>
            </w:r>
          </w:p>
        </w:tc>
        <w:tc>
          <w:tcPr>
            <w:tcW w:w="1334" w:type="dxa"/>
            <w:shd w:val="clear" w:color="auto" w:fill="auto"/>
            <w:tcMar>
              <w:top w:w="113" w:type="dxa"/>
              <w:left w:w="0" w:type="dxa"/>
              <w:bottom w:w="113" w:type="dxa"/>
              <w:right w:w="0" w:type="dxa"/>
            </w:tcMar>
          </w:tcPr>
          <w:p w14:paraId="6B135B1A"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15/05/2000</w:t>
            </w:r>
          </w:p>
          <w:p w14:paraId="609AE835"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15/02/2000</w:t>
            </w:r>
          </w:p>
        </w:tc>
        <w:tc>
          <w:tcPr>
            <w:tcW w:w="3734" w:type="dxa"/>
            <w:shd w:val="clear" w:color="auto" w:fill="auto"/>
            <w:tcMar>
              <w:top w:w="113" w:type="dxa"/>
              <w:bottom w:w="113" w:type="dxa"/>
            </w:tcMar>
          </w:tcPr>
          <w:p w14:paraId="31CB2B85"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ivil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5A51673B" w14:textId="77777777" w:rsidR="000106F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Just satisfaction for non-pecuniary damage paid.</w:t>
            </w:r>
          </w:p>
          <w:p w14:paraId="7FF21B12"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rPr>
                <w:rFonts w:ascii="Calibri" w:eastAsia="Times New Roman" w:hAnsi="Calibri" w:cs="Times New Roman"/>
                <w:sz w:val="20"/>
                <w:szCs w:val="20"/>
              </w:rPr>
              <w:t xml:space="preserve"> A change of</w:t>
            </w:r>
            <w:r w:rsidRPr="00C2006E">
              <w:rPr>
                <w:rFonts w:ascii="Calibri" w:eastAsia="Times New Roman" w:hAnsi="Calibri" w:cs="Times New Roman"/>
                <w:sz w:val="20"/>
                <w:szCs w:val="20"/>
              </w:rPr>
              <w:t xml:space="preserve"> practice </w:t>
            </w:r>
            <w:r>
              <w:rPr>
                <w:rFonts w:ascii="Calibri" w:eastAsia="Times New Roman" w:hAnsi="Calibri" w:cs="Times New Roman"/>
                <w:sz w:val="20"/>
                <w:szCs w:val="20"/>
              </w:rPr>
              <w:t xml:space="preserve">by domestic </w:t>
            </w:r>
            <w:r w:rsidRPr="00C2006E">
              <w:rPr>
                <w:rFonts w:ascii="Calibri" w:eastAsia="Times New Roman" w:hAnsi="Calibri" w:cs="Times New Roman"/>
                <w:sz w:val="20"/>
                <w:szCs w:val="20"/>
              </w:rPr>
              <w:t xml:space="preserve">courts </w:t>
            </w:r>
            <w:r w:rsidRPr="00C2006E">
              <w:rPr>
                <w:rFonts w:ascii="Calibri" w:eastAsia="Times New Roman" w:hAnsi="Calibri" w:cs="Times New Roman"/>
                <w:sz w:val="20"/>
                <w:szCs w:val="20"/>
              </w:rPr>
              <w:lastRenderedPageBreak/>
              <w:t>concerning civil cases ensure</w:t>
            </w:r>
            <w:r>
              <w:rPr>
                <w:rFonts w:ascii="Calibri" w:eastAsia="Times New Roman" w:hAnsi="Calibri" w:cs="Times New Roman"/>
                <w:sz w:val="20"/>
                <w:szCs w:val="20"/>
              </w:rPr>
              <w:t>d</w:t>
            </w:r>
            <w:r w:rsidRPr="00C2006E">
              <w:rPr>
                <w:rFonts w:ascii="Calibri" w:eastAsia="Times New Roman" w:hAnsi="Calibri" w:cs="Times New Roman"/>
                <w:sz w:val="20"/>
                <w:szCs w:val="20"/>
              </w:rPr>
              <w:t xml:space="preserve"> a better supervision of the compliance with the reasonable time</w:t>
            </w:r>
            <w:r>
              <w:rPr>
                <w:rFonts w:ascii="Calibri" w:eastAsia="Times New Roman" w:hAnsi="Calibri" w:cs="Times New Roman"/>
                <w:sz w:val="20"/>
                <w:szCs w:val="20"/>
              </w:rPr>
              <w:t xml:space="preserve">, see </w:t>
            </w:r>
            <w:r w:rsidRPr="00C2006E">
              <w:rPr>
                <w:rFonts w:ascii="Calibri" w:eastAsia="Times New Roman" w:hAnsi="Calibri" w:cs="Times New Roman"/>
                <w:sz w:val="20"/>
                <w:szCs w:val="20"/>
              </w:rPr>
              <w:t xml:space="preserve">DH (96) 606 in the case of A. and </w:t>
            </w:r>
            <w:r>
              <w:rPr>
                <w:rFonts w:ascii="Calibri" w:eastAsia="Times New Roman" w:hAnsi="Calibri" w:cs="Times New Roman"/>
                <w:sz w:val="20"/>
                <w:szCs w:val="20"/>
              </w:rPr>
              <w:t>O</w:t>
            </w:r>
            <w:r w:rsidRPr="00C2006E">
              <w:rPr>
                <w:rFonts w:ascii="Calibri" w:eastAsia="Times New Roman" w:hAnsi="Calibri" w:cs="Times New Roman"/>
                <w:sz w:val="20"/>
                <w:szCs w:val="20"/>
              </w:rPr>
              <w:t>thers</w:t>
            </w:r>
            <w:r>
              <w:rPr>
                <w:rFonts w:ascii="Calibri" w:eastAsia="Times New Roman" w:hAnsi="Calibri" w:cs="Times New Roman"/>
                <w:sz w:val="20"/>
                <w:szCs w:val="20"/>
              </w:rPr>
              <w:t>. The judgment was published and disseminated to the authorities concerned.</w:t>
            </w:r>
          </w:p>
        </w:tc>
      </w:tr>
      <w:tr w:rsidR="000106F7" w:rsidRPr="00164B4E" w14:paraId="38DB910C"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B9FCFBD" w14:textId="77777777" w:rsidR="000106F7" w:rsidRPr="00D50DC7" w:rsidRDefault="00C61207" w:rsidP="00F85B65">
            <w:pPr>
              <w:jc w:val="center"/>
              <w:rPr>
                <w:rFonts w:ascii="Calibri" w:eastAsia="Times New Roman" w:hAnsi="Calibri" w:cs="Calibri"/>
                <w:sz w:val="18"/>
                <w:szCs w:val="18"/>
              </w:rPr>
            </w:pPr>
            <w:hyperlink r:id="rId15" w:history="1">
              <w:proofErr w:type="spellStart"/>
              <w:proofErr w:type="gramStart"/>
              <w:r w:rsidR="000106F7" w:rsidRPr="008174A7">
                <w:rPr>
                  <w:rStyle w:val="Hyperlink"/>
                  <w:rFonts w:ascii="Calibri" w:hAnsi="Calibri" w:cs="Calibri"/>
                  <w:b w:val="0"/>
                  <w:bCs w:val="0"/>
                  <w:sz w:val="18"/>
                  <w:szCs w:val="18"/>
                </w:rPr>
                <w:t>ResDH</w:t>
              </w:r>
              <w:proofErr w:type="spellEnd"/>
              <w:r w:rsidR="000106F7" w:rsidRPr="008174A7">
                <w:rPr>
                  <w:rStyle w:val="Hyperlink"/>
                  <w:rFonts w:ascii="Calibri" w:hAnsi="Calibri" w:cs="Calibri"/>
                  <w:b w:val="0"/>
                  <w:bCs w:val="0"/>
                  <w:sz w:val="18"/>
                  <w:szCs w:val="18"/>
                </w:rPr>
                <w:t>(</w:t>
              </w:r>
              <w:proofErr w:type="gramEnd"/>
              <w:r w:rsidR="000106F7" w:rsidRPr="008174A7">
                <w:rPr>
                  <w:rStyle w:val="Hyperlink"/>
                  <w:rFonts w:ascii="Calibri" w:hAnsi="Calibri" w:cs="Calibri"/>
                  <w:b w:val="0"/>
                  <w:bCs w:val="0"/>
                  <w:sz w:val="18"/>
                  <w:szCs w:val="18"/>
                </w:rPr>
                <w:t>2000)152</w:t>
              </w:r>
            </w:hyperlink>
          </w:p>
        </w:tc>
        <w:tc>
          <w:tcPr>
            <w:tcW w:w="1514" w:type="dxa"/>
            <w:shd w:val="clear" w:color="auto" w:fill="auto"/>
            <w:tcMar>
              <w:top w:w="113" w:type="dxa"/>
              <w:bottom w:w="113" w:type="dxa"/>
            </w:tcMar>
          </w:tcPr>
          <w:p w14:paraId="5CF13577"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ESP / Garcia </w:t>
            </w:r>
            <w:proofErr w:type="spellStart"/>
            <w:r w:rsidRPr="00C860B9">
              <w:rPr>
                <w:rFonts w:ascii="Calibri" w:eastAsia="Times New Roman" w:hAnsi="Calibri" w:cs="Times New Roman"/>
                <w:b/>
                <w:bCs/>
                <w:sz w:val="20"/>
                <w:szCs w:val="20"/>
              </w:rPr>
              <w:t>Manibardo</w:t>
            </w:r>
            <w:proofErr w:type="spellEnd"/>
          </w:p>
        </w:tc>
        <w:tc>
          <w:tcPr>
            <w:tcW w:w="1120" w:type="dxa"/>
            <w:shd w:val="clear" w:color="auto" w:fill="auto"/>
            <w:tcMar>
              <w:top w:w="113" w:type="dxa"/>
              <w:bottom w:w="113" w:type="dxa"/>
            </w:tcMar>
          </w:tcPr>
          <w:p w14:paraId="2C9CEBBA"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38695/97</w:t>
            </w:r>
          </w:p>
        </w:tc>
        <w:tc>
          <w:tcPr>
            <w:tcW w:w="1334" w:type="dxa"/>
            <w:shd w:val="clear" w:color="auto" w:fill="auto"/>
            <w:tcMar>
              <w:top w:w="113" w:type="dxa"/>
              <w:left w:w="0" w:type="dxa"/>
              <w:bottom w:w="113" w:type="dxa"/>
              <w:right w:w="0" w:type="dxa"/>
            </w:tcMar>
          </w:tcPr>
          <w:p w14:paraId="1B0BFBB7"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29/06/2000</w:t>
            </w:r>
          </w:p>
          <w:p w14:paraId="35C45759"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15/02/2000</w:t>
            </w:r>
          </w:p>
        </w:tc>
        <w:tc>
          <w:tcPr>
            <w:tcW w:w="3734" w:type="dxa"/>
            <w:shd w:val="clear" w:color="auto" w:fill="auto"/>
            <w:tcMar>
              <w:top w:w="113" w:type="dxa"/>
              <w:bottom w:w="113" w:type="dxa"/>
            </w:tcMar>
          </w:tcPr>
          <w:p w14:paraId="4857D031" w14:textId="77777777" w:rsidR="000106F7" w:rsidRPr="008174A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rPr>
            </w:pPr>
            <w:r w:rsidRPr="00D50DC7">
              <w:rPr>
                <w:rFonts w:ascii="Calibri" w:eastAsia="Times New Roman" w:hAnsi="Calibri" w:cs="Times New Roman"/>
                <w:b/>
                <w:bCs/>
                <w:i/>
                <w:iCs/>
                <w:sz w:val="20"/>
                <w:szCs w:val="20"/>
              </w:rPr>
              <w:t>Access to and effective functioning of justice:</w:t>
            </w:r>
            <w:r>
              <w:rPr>
                <w:rFonts w:ascii="Calibri" w:eastAsia="Times New Roman" w:hAnsi="Calibri" w:cs="Times New Roman"/>
                <w:b/>
                <w:bCs/>
                <w:i/>
                <w:iCs/>
                <w:sz w:val="20"/>
                <w:szCs w:val="20"/>
              </w:rPr>
              <w:t xml:space="preserve"> </w:t>
            </w:r>
            <w:r>
              <w:rPr>
                <w:rFonts w:ascii="Calibri" w:eastAsia="Times New Roman" w:hAnsi="Calibri" w:cs="Times New Roman"/>
                <w:i/>
                <w:iCs/>
                <w:sz w:val="20"/>
                <w:szCs w:val="20"/>
              </w:rPr>
              <w:t>Disproportionate interference with the applicant’s right of access to a court in civil proceedings due to the dismissal of her appeal on the basis of her</w:t>
            </w:r>
            <w:r w:rsidRPr="009E11A0">
              <w:rPr>
                <w:rFonts w:ascii="Calibri" w:eastAsia="Times New Roman" w:hAnsi="Calibri" w:cs="Times New Roman"/>
                <w:i/>
                <w:iCs/>
                <w:sz w:val="20"/>
                <w:szCs w:val="20"/>
              </w:rPr>
              <w:t xml:space="preserve"> failure to deposit the requisite amount with the court</w:t>
            </w:r>
            <w:r>
              <w:rPr>
                <w:rFonts w:ascii="Calibri" w:eastAsia="Times New Roman" w:hAnsi="Calibri" w:cs="Times New Roman"/>
                <w:i/>
                <w:iCs/>
                <w:sz w:val="20"/>
                <w:szCs w:val="20"/>
              </w:rPr>
              <w:t>, which had resulted from the failure to deal with his request for legal aid in due time. (Article 6 §1)</w:t>
            </w:r>
          </w:p>
        </w:tc>
        <w:tc>
          <w:tcPr>
            <w:tcW w:w="5199" w:type="dxa"/>
            <w:shd w:val="clear" w:color="auto" w:fill="auto"/>
            <w:tcMar>
              <w:top w:w="113" w:type="dxa"/>
              <w:bottom w:w="113" w:type="dxa"/>
            </w:tcMar>
          </w:tcPr>
          <w:p w14:paraId="6BDABFFD" w14:textId="77777777" w:rsidR="000106F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w:t>
            </w:r>
            <w:r>
              <w:rPr>
                <w:rFonts w:ascii="Calibri" w:eastAsia="Times New Roman" w:hAnsi="Calibri" w:cs="Times New Roman"/>
                <w:sz w:val="20"/>
                <w:szCs w:val="20"/>
              </w:rPr>
              <w:t xml:space="preserve"> No claim for non-pecuniary damage submitted. Claim for pecuniary damage dismissed as lacking causality with the violation found.</w:t>
            </w:r>
          </w:p>
          <w:p w14:paraId="42044518"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562155">
              <w:rPr>
                <w:rFonts w:ascii="Calibri" w:eastAsia="Times New Roman" w:hAnsi="Calibri" w:cs="Times New Roman"/>
                <w:i/>
                <w:iCs/>
                <w:sz w:val="20"/>
                <w:szCs w:val="20"/>
                <w:u w:val="single"/>
              </w:rPr>
              <w:t>General measures</w:t>
            </w:r>
            <w:r>
              <w:rPr>
                <w:rFonts w:ascii="Calibri" w:eastAsia="Times New Roman" w:hAnsi="Calibri" w:cs="Times New Roman"/>
                <w:sz w:val="20"/>
                <w:szCs w:val="20"/>
              </w:rPr>
              <w:t>: The judgment was published and sent to the authorities concerned.</w:t>
            </w:r>
          </w:p>
        </w:tc>
      </w:tr>
      <w:tr w:rsidR="000106F7" w:rsidRPr="00164B4E" w14:paraId="275B3F13"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A583F57" w14:textId="77777777" w:rsidR="000106F7" w:rsidRPr="00D50DC7" w:rsidRDefault="00C61207" w:rsidP="00F85B65">
            <w:pPr>
              <w:jc w:val="center"/>
              <w:rPr>
                <w:rFonts w:ascii="Calibri" w:eastAsia="Times New Roman" w:hAnsi="Calibri" w:cs="Calibri"/>
                <w:sz w:val="18"/>
                <w:szCs w:val="18"/>
              </w:rPr>
            </w:pPr>
            <w:hyperlink r:id="rId16" w:history="1">
              <w:proofErr w:type="spellStart"/>
              <w:proofErr w:type="gramStart"/>
              <w:r w:rsidR="000106F7" w:rsidRPr="008E5D67">
                <w:rPr>
                  <w:rStyle w:val="Hyperlink"/>
                  <w:rFonts w:ascii="Calibri" w:hAnsi="Calibri" w:cs="Calibri"/>
                  <w:b w:val="0"/>
                  <w:bCs w:val="0"/>
                  <w:sz w:val="18"/>
                  <w:szCs w:val="18"/>
                </w:rPr>
                <w:t>ResDH</w:t>
              </w:r>
              <w:proofErr w:type="spellEnd"/>
              <w:r w:rsidR="000106F7" w:rsidRPr="008E5D67">
                <w:rPr>
                  <w:rStyle w:val="Hyperlink"/>
                  <w:rFonts w:ascii="Calibri" w:hAnsi="Calibri" w:cs="Calibri"/>
                  <w:b w:val="0"/>
                  <w:bCs w:val="0"/>
                  <w:sz w:val="18"/>
                  <w:szCs w:val="18"/>
                </w:rPr>
                <w:t>(</w:t>
              </w:r>
              <w:proofErr w:type="gramEnd"/>
              <w:r w:rsidR="000106F7" w:rsidRPr="008E5D67">
                <w:rPr>
                  <w:rStyle w:val="Hyperlink"/>
                  <w:rFonts w:ascii="Calibri" w:hAnsi="Calibri" w:cs="Calibri"/>
                  <w:b w:val="0"/>
                  <w:bCs w:val="0"/>
                  <w:sz w:val="18"/>
                  <w:szCs w:val="18"/>
                </w:rPr>
                <w:t>2000)80</w:t>
              </w:r>
            </w:hyperlink>
          </w:p>
        </w:tc>
        <w:tc>
          <w:tcPr>
            <w:tcW w:w="1514" w:type="dxa"/>
            <w:shd w:val="clear" w:color="auto" w:fill="auto"/>
            <w:tcMar>
              <w:top w:w="113" w:type="dxa"/>
              <w:bottom w:w="113" w:type="dxa"/>
            </w:tcMar>
          </w:tcPr>
          <w:p w14:paraId="0682DF79"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ESP / </w:t>
            </w:r>
            <w:proofErr w:type="spellStart"/>
            <w:r w:rsidRPr="00C860B9">
              <w:rPr>
                <w:rFonts w:ascii="Calibri" w:eastAsia="Times New Roman" w:hAnsi="Calibri" w:cs="Times New Roman"/>
                <w:b/>
                <w:bCs/>
                <w:sz w:val="20"/>
                <w:szCs w:val="20"/>
              </w:rPr>
              <w:t>Riera</w:t>
            </w:r>
            <w:proofErr w:type="spellEnd"/>
            <w:r w:rsidRPr="00C860B9">
              <w:rPr>
                <w:rFonts w:ascii="Calibri" w:eastAsia="Times New Roman" w:hAnsi="Calibri" w:cs="Times New Roman"/>
                <w:b/>
                <w:bCs/>
                <w:sz w:val="20"/>
                <w:szCs w:val="20"/>
              </w:rPr>
              <w:t xml:space="preserve"> Blume and Others</w:t>
            </w:r>
          </w:p>
        </w:tc>
        <w:tc>
          <w:tcPr>
            <w:tcW w:w="1120" w:type="dxa"/>
            <w:shd w:val="clear" w:color="auto" w:fill="auto"/>
            <w:tcMar>
              <w:top w:w="113" w:type="dxa"/>
              <w:bottom w:w="113" w:type="dxa"/>
            </w:tcMar>
          </w:tcPr>
          <w:p w14:paraId="65C3E9E4"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37680/97</w:t>
            </w:r>
          </w:p>
        </w:tc>
        <w:tc>
          <w:tcPr>
            <w:tcW w:w="1334" w:type="dxa"/>
            <w:shd w:val="clear" w:color="auto" w:fill="auto"/>
            <w:tcMar>
              <w:top w:w="113" w:type="dxa"/>
              <w:left w:w="0" w:type="dxa"/>
              <w:bottom w:w="113" w:type="dxa"/>
              <w:right w:w="0" w:type="dxa"/>
            </w:tcMar>
          </w:tcPr>
          <w:p w14:paraId="27F0ADDD"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14/01/2000</w:t>
            </w:r>
          </w:p>
          <w:p w14:paraId="574ACF8D"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14/10/1999</w:t>
            </w:r>
          </w:p>
        </w:tc>
        <w:tc>
          <w:tcPr>
            <w:tcW w:w="3734" w:type="dxa"/>
            <w:shd w:val="clear" w:color="auto" w:fill="auto"/>
            <w:tcMar>
              <w:top w:w="113" w:type="dxa"/>
              <w:bottom w:w="113" w:type="dxa"/>
            </w:tcMar>
          </w:tcPr>
          <w:p w14:paraId="6C092D03"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Pr>
                <w:rFonts w:ascii="Calibri" w:eastAsia="Times New Roman" w:hAnsi="Calibri" w:cs="Times New Roman"/>
                <w:b/>
                <w:bCs/>
                <w:i/>
                <w:iCs/>
                <w:sz w:val="20"/>
                <w:szCs w:val="20"/>
              </w:rPr>
              <w:t>Protection of rights in detention</w:t>
            </w:r>
            <w:r w:rsidRPr="001A6728">
              <w:rPr>
                <w:rFonts w:ascii="Calibri" w:eastAsia="Times New Roman" w:hAnsi="Calibri" w:cs="Times New Roman"/>
                <w:i/>
                <w:iCs/>
                <w:sz w:val="20"/>
                <w:szCs w:val="20"/>
              </w:rPr>
              <w:t>: Unlawful confinement of the applicants suspected of membership in a sect in a hotel to undergo “deprogramming”. (Article 5 §1)</w:t>
            </w:r>
          </w:p>
        </w:tc>
        <w:tc>
          <w:tcPr>
            <w:tcW w:w="5199" w:type="dxa"/>
            <w:shd w:val="clear" w:color="auto" w:fill="auto"/>
            <w:tcMar>
              <w:top w:w="113" w:type="dxa"/>
              <w:bottom w:w="113" w:type="dxa"/>
            </w:tcMar>
          </w:tcPr>
          <w:p w14:paraId="3710AF4C" w14:textId="77777777" w:rsidR="000106F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i/>
                <w:iCs/>
                <w:sz w:val="20"/>
                <w:szCs w:val="20"/>
                <w:u w:val="single"/>
              </w:rPr>
              <w:t>Individual measures</w:t>
            </w:r>
            <w:r>
              <w:rPr>
                <w:rFonts w:ascii="Calibri" w:eastAsia="Times New Roman" w:hAnsi="Calibri" w:cs="Times New Roman"/>
                <w:sz w:val="20"/>
                <w:szCs w:val="20"/>
              </w:rPr>
              <w:t>: Just satisfaction for non-pecuniary damage paid.</w:t>
            </w:r>
          </w:p>
          <w:p w14:paraId="1621BCF8" w14:textId="77777777" w:rsidR="000106F7" w:rsidRPr="001A6728"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1A6728">
              <w:rPr>
                <w:rFonts w:ascii="Calibri" w:eastAsia="Times New Roman" w:hAnsi="Calibri" w:cs="Times New Roman"/>
                <w:i/>
                <w:iCs/>
                <w:sz w:val="20"/>
                <w:szCs w:val="20"/>
                <w:u w:val="single"/>
              </w:rPr>
              <w:t>General measures</w:t>
            </w:r>
            <w:r>
              <w:rPr>
                <w:rFonts w:ascii="Calibri" w:eastAsia="Times New Roman" w:hAnsi="Calibri" w:cs="Times New Roman"/>
                <w:sz w:val="20"/>
                <w:szCs w:val="20"/>
              </w:rPr>
              <w:t>: The judgment was published and disseminated to the authorities concerned.</w:t>
            </w:r>
          </w:p>
        </w:tc>
      </w:tr>
      <w:tr w:rsidR="000106F7" w:rsidRPr="00164B4E" w14:paraId="3280A467"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28F9297" w14:textId="77777777" w:rsidR="000106F7" w:rsidRPr="00D50DC7" w:rsidRDefault="00C61207" w:rsidP="00F85B65">
            <w:pPr>
              <w:jc w:val="center"/>
              <w:rPr>
                <w:rFonts w:ascii="Calibri" w:eastAsia="Times New Roman" w:hAnsi="Calibri" w:cs="Calibri"/>
                <w:sz w:val="18"/>
                <w:szCs w:val="18"/>
              </w:rPr>
            </w:pPr>
            <w:hyperlink r:id="rId17" w:history="1">
              <w:proofErr w:type="spellStart"/>
              <w:proofErr w:type="gramStart"/>
              <w:r w:rsidR="000106F7" w:rsidRPr="00AB1C49">
                <w:rPr>
                  <w:rStyle w:val="Hyperlink"/>
                  <w:rFonts w:ascii="Calibri" w:hAnsi="Calibri" w:cs="Calibri"/>
                  <w:b w:val="0"/>
                  <w:bCs w:val="0"/>
                  <w:sz w:val="18"/>
                  <w:szCs w:val="18"/>
                </w:rPr>
                <w:t>ResDH</w:t>
              </w:r>
              <w:proofErr w:type="spellEnd"/>
              <w:r w:rsidR="000106F7" w:rsidRPr="00AB1C49">
                <w:rPr>
                  <w:rStyle w:val="Hyperlink"/>
                  <w:rFonts w:ascii="Calibri" w:hAnsi="Calibri" w:cs="Calibri"/>
                  <w:b w:val="0"/>
                  <w:bCs w:val="0"/>
                  <w:sz w:val="18"/>
                  <w:szCs w:val="18"/>
                </w:rPr>
                <w:t>(</w:t>
              </w:r>
              <w:proofErr w:type="gramEnd"/>
              <w:r w:rsidR="000106F7" w:rsidRPr="00AB1C49">
                <w:rPr>
                  <w:rStyle w:val="Hyperlink"/>
                  <w:rFonts w:ascii="Calibri" w:hAnsi="Calibri" w:cs="Calibri"/>
                  <w:b w:val="0"/>
                  <w:bCs w:val="0"/>
                  <w:sz w:val="18"/>
                  <w:szCs w:val="18"/>
                </w:rPr>
                <w:t>2000)142</w:t>
              </w:r>
            </w:hyperlink>
          </w:p>
        </w:tc>
        <w:tc>
          <w:tcPr>
            <w:tcW w:w="1514" w:type="dxa"/>
            <w:shd w:val="clear" w:color="auto" w:fill="auto"/>
            <w:tcMar>
              <w:top w:w="113" w:type="dxa"/>
              <w:bottom w:w="113" w:type="dxa"/>
            </w:tcMar>
          </w:tcPr>
          <w:p w14:paraId="08F7B121"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FRA / </w:t>
            </w:r>
            <w:proofErr w:type="spellStart"/>
            <w:r w:rsidRPr="00C860B9">
              <w:rPr>
                <w:rFonts w:ascii="Calibri" w:eastAsia="Times New Roman" w:hAnsi="Calibri" w:cs="Times New Roman"/>
                <w:b/>
                <w:bCs/>
                <w:sz w:val="20"/>
                <w:szCs w:val="20"/>
              </w:rPr>
              <w:t>Bruny</w:t>
            </w:r>
            <w:proofErr w:type="spellEnd"/>
          </w:p>
        </w:tc>
        <w:tc>
          <w:tcPr>
            <w:tcW w:w="1120" w:type="dxa"/>
            <w:shd w:val="clear" w:color="auto" w:fill="auto"/>
            <w:tcMar>
              <w:top w:w="113" w:type="dxa"/>
              <w:bottom w:w="113" w:type="dxa"/>
            </w:tcMar>
          </w:tcPr>
          <w:p w14:paraId="215305A6"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41792/98</w:t>
            </w:r>
          </w:p>
        </w:tc>
        <w:tc>
          <w:tcPr>
            <w:tcW w:w="1334" w:type="dxa"/>
            <w:shd w:val="clear" w:color="auto" w:fill="auto"/>
            <w:tcMar>
              <w:top w:w="113" w:type="dxa"/>
              <w:left w:w="0" w:type="dxa"/>
              <w:bottom w:w="113" w:type="dxa"/>
              <w:right w:w="0" w:type="dxa"/>
            </w:tcMar>
          </w:tcPr>
          <w:p w14:paraId="090C6FCC"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30/05/2000</w:t>
            </w:r>
          </w:p>
          <w:p w14:paraId="3D29AB51"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029E23D6"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w:t>
            </w:r>
            <w:r>
              <w:rPr>
                <w:rFonts w:ascii="Calibri" w:eastAsia="Times New Roman" w:hAnsi="Calibri" w:cs="Times New Roman"/>
                <w:i/>
                <w:iCs/>
                <w:sz w:val="20"/>
                <w:szCs w:val="20"/>
              </w:rPr>
              <w:t xml:space="preserve">civil </w:t>
            </w:r>
            <w:r w:rsidRPr="00D50DC7">
              <w:rPr>
                <w:rFonts w:ascii="Calibri" w:eastAsia="Times New Roman" w:hAnsi="Calibri" w:cs="Times New Roman"/>
                <w:i/>
                <w:iCs/>
                <w:sz w:val="20"/>
                <w:szCs w:val="20"/>
              </w:rPr>
              <w:t>proceedings</w:t>
            </w:r>
            <w:r>
              <w:rPr>
                <w:rFonts w:ascii="Calibri" w:eastAsia="Times New Roman" w:hAnsi="Calibri" w:cs="Times New Roman"/>
                <w:i/>
                <w:iCs/>
                <w:sz w:val="20"/>
                <w:szCs w:val="20"/>
              </w:rPr>
              <w:t xml:space="preserve"> before labour courts</w:t>
            </w:r>
            <w:r w:rsidRPr="00D50DC7">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07D18151" w14:textId="77777777" w:rsidR="000106F7" w:rsidRPr="00BB6FEF"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damages </w:t>
            </w:r>
            <w:r w:rsidRPr="00BB6FEF">
              <w:rPr>
                <w:rFonts w:ascii="Calibri" w:eastAsia="Times New Roman" w:hAnsi="Calibri" w:cs="Times New Roman"/>
                <w:sz w:val="20"/>
                <w:szCs w:val="20"/>
              </w:rPr>
              <w:t>paid.</w:t>
            </w:r>
          </w:p>
          <w:p w14:paraId="0B5AB93A"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w:t>
            </w:r>
            <w:r>
              <w:rPr>
                <w:rFonts w:ascii="Calibri" w:eastAsia="Times New Roman" w:hAnsi="Calibri" w:cs="Times New Roman"/>
                <w:sz w:val="20"/>
                <w:szCs w:val="20"/>
              </w:rPr>
              <w:t xml:space="preserve"> None</w:t>
            </w:r>
            <w:r w:rsidRPr="00BB6FEF">
              <w:rPr>
                <w:rFonts w:ascii="Calibri" w:eastAsia="Times New Roman" w:hAnsi="Calibri" w:cs="Times New Roman"/>
                <w:sz w:val="20"/>
                <w:szCs w:val="20"/>
              </w:rPr>
              <w:t>.</w:t>
            </w:r>
          </w:p>
        </w:tc>
      </w:tr>
      <w:tr w:rsidR="000106F7" w:rsidRPr="00164B4E" w14:paraId="7B1E9265"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C2FD2CC" w14:textId="77777777" w:rsidR="000106F7" w:rsidRPr="000346A2" w:rsidRDefault="00C61207" w:rsidP="00F85B65">
            <w:pPr>
              <w:jc w:val="center"/>
              <w:rPr>
                <w:rFonts w:ascii="Calibri" w:eastAsia="Times New Roman" w:hAnsi="Calibri" w:cs="Calibri"/>
                <w:sz w:val="18"/>
                <w:szCs w:val="18"/>
              </w:rPr>
            </w:pPr>
            <w:hyperlink r:id="rId18" w:history="1">
              <w:proofErr w:type="spellStart"/>
              <w:proofErr w:type="gramStart"/>
              <w:r w:rsidR="000106F7" w:rsidRPr="00D3424D">
                <w:rPr>
                  <w:rStyle w:val="Hyperlink"/>
                  <w:rFonts w:ascii="Calibri" w:hAnsi="Calibri" w:cs="Calibri"/>
                  <w:b w:val="0"/>
                  <w:bCs w:val="0"/>
                  <w:sz w:val="18"/>
                  <w:szCs w:val="18"/>
                </w:rPr>
                <w:t>ResDH</w:t>
              </w:r>
              <w:proofErr w:type="spellEnd"/>
              <w:r w:rsidR="000106F7" w:rsidRPr="00D3424D">
                <w:rPr>
                  <w:rStyle w:val="Hyperlink"/>
                  <w:rFonts w:ascii="Calibri" w:hAnsi="Calibri" w:cs="Calibri"/>
                  <w:b w:val="0"/>
                  <w:bCs w:val="0"/>
                  <w:sz w:val="18"/>
                  <w:szCs w:val="18"/>
                </w:rPr>
                <w:t>(</w:t>
              </w:r>
              <w:proofErr w:type="gramEnd"/>
              <w:r w:rsidR="000106F7" w:rsidRPr="00D3424D">
                <w:rPr>
                  <w:rStyle w:val="Hyperlink"/>
                  <w:rFonts w:ascii="Calibri" w:hAnsi="Calibri" w:cs="Calibri"/>
                  <w:b w:val="0"/>
                  <w:bCs w:val="0"/>
                  <w:sz w:val="18"/>
                  <w:szCs w:val="18"/>
                </w:rPr>
                <w:t>2000)96</w:t>
              </w:r>
            </w:hyperlink>
          </w:p>
        </w:tc>
        <w:tc>
          <w:tcPr>
            <w:tcW w:w="1514" w:type="dxa"/>
            <w:shd w:val="clear" w:color="auto" w:fill="auto"/>
            <w:tcMar>
              <w:top w:w="113" w:type="dxa"/>
              <w:bottom w:w="113" w:type="dxa"/>
            </w:tcMar>
          </w:tcPr>
          <w:p w14:paraId="21B6A4B8"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FRA / </w:t>
            </w:r>
            <w:proofErr w:type="spellStart"/>
            <w:r w:rsidRPr="00C860B9">
              <w:rPr>
                <w:rFonts w:ascii="Calibri" w:eastAsia="Times New Roman" w:hAnsi="Calibri" w:cs="Times New Roman"/>
                <w:b/>
                <w:bCs/>
                <w:sz w:val="20"/>
                <w:szCs w:val="20"/>
              </w:rPr>
              <w:t>Cloez</w:t>
            </w:r>
            <w:proofErr w:type="spellEnd"/>
          </w:p>
        </w:tc>
        <w:tc>
          <w:tcPr>
            <w:tcW w:w="1120" w:type="dxa"/>
            <w:shd w:val="clear" w:color="auto" w:fill="auto"/>
            <w:tcMar>
              <w:top w:w="113" w:type="dxa"/>
              <w:bottom w:w="113" w:type="dxa"/>
            </w:tcMar>
          </w:tcPr>
          <w:p w14:paraId="76D9DAB1"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41861/98</w:t>
            </w:r>
          </w:p>
        </w:tc>
        <w:tc>
          <w:tcPr>
            <w:tcW w:w="1334" w:type="dxa"/>
            <w:shd w:val="clear" w:color="auto" w:fill="auto"/>
            <w:tcMar>
              <w:top w:w="113" w:type="dxa"/>
              <w:left w:w="0" w:type="dxa"/>
              <w:bottom w:w="113" w:type="dxa"/>
              <w:right w:w="0" w:type="dxa"/>
            </w:tcMar>
          </w:tcPr>
          <w:p w14:paraId="1EA7ACD1"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14/03/2000</w:t>
            </w:r>
          </w:p>
          <w:p w14:paraId="219D92C9"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35150016"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w:t>
            </w:r>
            <w:r w:rsidRPr="00D50DC7">
              <w:rPr>
                <w:rFonts w:ascii="Calibri" w:eastAsia="Times New Roman" w:hAnsi="Calibri" w:cs="Times New Roman"/>
                <w:i/>
                <w:iCs/>
                <w:sz w:val="20"/>
                <w:szCs w:val="20"/>
              </w:rPr>
              <w:t>l proceedings. (Article 6 §1)</w:t>
            </w:r>
          </w:p>
        </w:tc>
        <w:tc>
          <w:tcPr>
            <w:tcW w:w="5199" w:type="dxa"/>
            <w:shd w:val="clear" w:color="auto" w:fill="auto"/>
            <w:tcMar>
              <w:top w:w="113" w:type="dxa"/>
              <w:bottom w:w="113" w:type="dxa"/>
            </w:tcMar>
          </w:tcPr>
          <w:p w14:paraId="01B12862"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Amount agreed on in the friendly settlement paid.</w:t>
            </w:r>
          </w:p>
          <w:p w14:paraId="0466E9A8"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rPr>
                <w:rFonts w:ascii="Calibri" w:eastAsia="Times New Roman" w:hAnsi="Calibri" w:cs="Times New Roman"/>
                <w:sz w:val="20"/>
                <w:szCs w:val="20"/>
              </w:rPr>
              <w:t xml:space="preserve"> The judgment was sent to the authorities concerned. </w:t>
            </w:r>
          </w:p>
        </w:tc>
      </w:tr>
      <w:tr w:rsidR="000106F7" w:rsidRPr="00CC3C14" w14:paraId="3AD63248"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EE31EA5" w14:textId="77777777" w:rsidR="000106F7" w:rsidRPr="00D50DC7" w:rsidRDefault="00C61207" w:rsidP="00F85B65">
            <w:pPr>
              <w:jc w:val="center"/>
              <w:rPr>
                <w:rFonts w:ascii="Calibri" w:eastAsia="Times New Roman" w:hAnsi="Calibri" w:cs="Calibri"/>
                <w:sz w:val="18"/>
                <w:szCs w:val="18"/>
              </w:rPr>
            </w:pPr>
            <w:hyperlink r:id="rId19" w:history="1">
              <w:proofErr w:type="spellStart"/>
              <w:proofErr w:type="gramStart"/>
              <w:r w:rsidR="000106F7" w:rsidRPr="00CC3C14">
                <w:rPr>
                  <w:rStyle w:val="Hyperlink"/>
                  <w:rFonts w:ascii="Calibri" w:hAnsi="Calibri" w:cs="Calibri"/>
                  <w:b w:val="0"/>
                  <w:bCs w:val="0"/>
                  <w:sz w:val="18"/>
                  <w:szCs w:val="18"/>
                </w:rPr>
                <w:t>ResDH</w:t>
              </w:r>
              <w:proofErr w:type="spellEnd"/>
              <w:r w:rsidR="000106F7" w:rsidRPr="00CC3C14">
                <w:rPr>
                  <w:rStyle w:val="Hyperlink"/>
                  <w:rFonts w:ascii="Calibri" w:hAnsi="Calibri" w:cs="Calibri"/>
                  <w:b w:val="0"/>
                  <w:bCs w:val="0"/>
                  <w:sz w:val="18"/>
                  <w:szCs w:val="18"/>
                </w:rPr>
                <w:t>(</w:t>
              </w:r>
              <w:proofErr w:type="gramEnd"/>
              <w:r w:rsidR="000106F7" w:rsidRPr="00CC3C14">
                <w:rPr>
                  <w:rStyle w:val="Hyperlink"/>
                  <w:rFonts w:ascii="Calibri" w:hAnsi="Calibri" w:cs="Calibri"/>
                  <w:b w:val="0"/>
                  <w:bCs w:val="0"/>
                  <w:sz w:val="18"/>
                  <w:szCs w:val="18"/>
                </w:rPr>
                <w:t>2000)43</w:t>
              </w:r>
            </w:hyperlink>
          </w:p>
        </w:tc>
        <w:tc>
          <w:tcPr>
            <w:tcW w:w="1514" w:type="dxa"/>
            <w:shd w:val="clear" w:color="auto" w:fill="auto"/>
            <w:tcMar>
              <w:top w:w="113" w:type="dxa"/>
              <w:bottom w:w="113" w:type="dxa"/>
            </w:tcMar>
          </w:tcPr>
          <w:p w14:paraId="4A1B9B7F"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fr-FR"/>
              </w:rPr>
            </w:pPr>
            <w:r w:rsidRPr="00C860B9">
              <w:rPr>
                <w:rFonts w:ascii="Calibri" w:eastAsia="Times New Roman" w:hAnsi="Calibri" w:cs="Times New Roman"/>
                <w:b/>
                <w:bCs/>
                <w:sz w:val="20"/>
                <w:szCs w:val="20"/>
                <w:lang w:val="fr-FR"/>
              </w:rPr>
              <w:t xml:space="preserve">FRA / De </w:t>
            </w:r>
            <w:proofErr w:type="spellStart"/>
            <w:r w:rsidRPr="00C860B9">
              <w:rPr>
                <w:rFonts w:ascii="Calibri" w:eastAsia="Times New Roman" w:hAnsi="Calibri" w:cs="Times New Roman"/>
                <w:b/>
                <w:bCs/>
                <w:sz w:val="20"/>
                <w:szCs w:val="20"/>
                <w:lang w:val="fr-FR"/>
              </w:rPr>
              <w:t>Geouffre</w:t>
            </w:r>
            <w:proofErr w:type="spellEnd"/>
            <w:r w:rsidRPr="00C860B9">
              <w:rPr>
                <w:rFonts w:ascii="Calibri" w:eastAsia="Times New Roman" w:hAnsi="Calibri" w:cs="Times New Roman"/>
                <w:b/>
                <w:bCs/>
                <w:sz w:val="20"/>
                <w:szCs w:val="20"/>
                <w:lang w:val="fr-FR"/>
              </w:rPr>
              <w:t xml:space="preserve"> de la Pradelle</w:t>
            </w:r>
          </w:p>
        </w:tc>
        <w:tc>
          <w:tcPr>
            <w:tcW w:w="1120" w:type="dxa"/>
            <w:shd w:val="clear" w:color="auto" w:fill="auto"/>
            <w:tcMar>
              <w:top w:w="113" w:type="dxa"/>
              <w:bottom w:w="113" w:type="dxa"/>
            </w:tcMar>
          </w:tcPr>
          <w:p w14:paraId="20294522"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fr-FR"/>
              </w:rPr>
            </w:pPr>
            <w:r w:rsidRPr="000106F7">
              <w:rPr>
                <w:rFonts w:ascii="Calibri" w:eastAsia="Times New Roman" w:hAnsi="Calibri" w:cs="Times New Roman"/>
                <w:b/>
                <w:bCs/>
                <w:sz w:val="20"/>
                <w:szCs w:val="20"/>
                <w:lang w:val="fr-FR"/>
              </w:rPr>
              <w:t>12964/87</w:t>
            </w:r>
          </w:p>
        </w:tc>
        <w:tc>
          <w:tcPr>
            <w:tcW w:w="1334" w:type="dxa"/>
            <w:shd w:val="clear" w:color="auto" w:fill="auto"/>
            <w:tcMar>
              <w:top w:w="113" w:type="dxa"/>
              <w:left w:w="0" w:type="dxa"/>
              <w:bottom w:w="113" w:type="dxa"/>
              <w:right w:w="0" w:type="dxa"/>
            </w:tcMar>
          </w:tcPr>
          <w:p w14:paraId="6A4DF5B4"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fr-FR"/>
              </w:rPr>
            </w:pPr>
            <w:r w:rsidRPr="00562155">
              <w:rPr>
                <w:rFonts w:ascii="Calibri" w:eastAsia="Times New Roman" w:hAnsi="Calibri" w:cs="Times New Roman"/>
                <w:b/>
                <w:bCs/>
                <w:sz w:val="20"/>
                <w:szCs w:val="20"/>
                <w:lang w:val="fr-FR"/>
              </w:rPr>
              <w:t>16/12/1992</w:t>
            </w:r>
          </w:p>
        </w:tc>
        <w:tc>
          <w:tcPr>
            <w:tcW w:w="3734" w:type="dxa"/>
            <w:shd w:val="clear" w:color="auto" w:fill="auto"/>
            <w:tcMar>
              <w:top w:w="113" w:type="dxa"/>
              <w:bottom w:w="113" w:type="dxa"/>
            </w:tcMar>
          </w:tcPr>
          <w:p w14:paraId="4BD7D7C0" w14:textId="77777777" w:rsidR="000106F7" w:rsidRPr="00CC3C14"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lang w:val="en-US"/>
              </w:rPr>
            </w:pPr>
            <w:r w:rsidRPr="00D50DC7">
              <w:rPr>
                <w:rFonts w:ascii="Calibri" w:eastAsia="Times New Roman" w:hAnsi="Calibri" w:cs="Times New Roman"/>
                <w:b/>
                <w:bCs/>
                <w:i/>
                <w:iCs/>
                <w:sz w:val="20"/>
                <w:szCs w:val="20"/>
              </w:rPr>
              <w:t>Access to and effective functioning of justice:</w:t>
            </w:r>
            <w:r>
              <w:rPr>
                <w:rFonts w:ascii="Calibri" w:eastAsia="Times New Roman" w:hAnsi="Calibri" w:cs="Times New Roman"/>
                <w:b/>
                <w:bCs/>
                <w:i/>
                <w:iCs/>
                <w:sz w:val="20"/>
                <w:szCs w:val="20"/>
              </w:rPr>
              <w:t xml:space="preserve"> </w:t>
            </w:r>
            <w:r w:rsidRPr="00D32206">
              <w:rPr>
                <w:rFonts w:ascii="Calibri" w:eastAsia="Times New Roman" w:hAnsi="Calibri" w:cs="Times New Roman"/>
                <w:i/>
                <w:iCs/>
                <w:sz w:val="20"/>
                <w:szCs w:val="20"/>
              </w:rPr>
              <w:t>Denial of access to</w:t>
            </w:r>
            <w:r>
              <w:rPr>
                <w:rFonts w:ascii="Calibri" w:eastAsia="Times New Roman" w:hAnsi="Calibri" w:cs="Times New Roman"/>
                <w:i/>
                <w:iCs/>
                <w:sz w:val="20"/>
                <w:szCs w:val="20"/>
              </w:rPr>
              <w:t xml:space="preserve"> the Conseil </w:t>
            </w:r>
            <w:proofErr w:type="spellStart"/>
            <w:r>
              <w:rPr>
                <w:rFonts w:ascii="Calibri" w:eastAsia="Times New Roman" w:hAnsi="Calibri" w:cs="Times New Roman"/>
                <w:i/>
                <w:iCs/>
                <w:sz w:val="20"/>
                <w:szCs w:val="20"/>
              </w:rPr>
              <w:t>d’Etat</w:t>
            </w:r>
            <w:proofErr w:type="spellEnd"/>
            <w:r>
              <w:rPr>
                <w:rFonts w:ascii="Calibri" w:eastAsia="Times New Roman" w:hAnsi="Calibri" w:cs="Times New Roman"/>
                <w:i/>
                <w:iCs/>
                <w:sz w:val="20"/>
                <w:szCs w:val="20"/>
              </w:rPr>
              <w:t xml:space="preserve"> to challenge the lawfulness of a decree designating an area as being of outstanding beauty. (Article 6 §1)</w:t>
            </w:r>
          </w:p>
        </w:tc>
        <w:tc>
          <w:tcPr>
            <w:tcW w:w="5199" w:type="dxa"/>
            <w:shd w:val="clear" w:color="auto" w:fill="auto"/>
            <w:tcMar>
              <w:top w:w="113" w:type="dxa"/>
              <w:bottom w:w="113" w:type="dxa"/>
            </w:tcMar>
          </w:tcPr>
          <w:p w14:paraId="327CC707" w14:textId="77777777" w:rsidR="000106F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w:t>
            </w:r>
            <w:r>
              <w:rPr>
                <w:rFonts w:ascii="Calibri" w:eastAsia="Times New Roman" w:hAnsi="Calibri" w:cs="Times New Roman"/>
                <w:sz w:val="20"/>
                <w:szCs w:val="20"/>
              </w:rPr>
              <w:t xml:space="preserve"> </w:t>
            </w:r>
            <w:r w:rsidRPr="00D50DC7">
              <w:rPr>
                <w:rFonts w:ascii="Calibri" w:eastAsia="Times New Roman" w:hAnsi="Calibri" w:cs="Times New Roman"/>
                <w:sz w:val="20"/>
                <w:szCs w:val="20"/>
              </w:rPr>
              <w:t xml:space="preserve">Just satisfaction for </w:t>
            </w:r>
            <w:r>
              <w:rPr>
                <w:rFonts w:ascii="Calibri" w:eastAsia="Times New Roman" w:hAnsi="Calibri" w:cs="Times New Roman"/>
                <w:sz w:val="20"/>
                <w:szCs w:val="20"/>
              </w:rPr>
              <w:t>pecuniary damage (loss of opportunity) paid.</w:t>
            </w:r>
          </w:p>
          <w:p w14:paraId="77EC2F0E" w14:textId="77777777" w:rsidR="000106F7" w:rsidRPr="001568BB"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C860B9">
              <w:rPr>
                <w:rFonts w:ascii="Calibri" w:eastAsia="Times New Roman" w:hAnsi="Calibri" w:cs="Times New Roman"/>
                <w:i/>
                <w:iCs/>
                <w:sz w:val="20"/>
                <w:szCs w:val="20"/>
                <w:u w:val="single"/>
              </w:rPr>
              <w:t>General measures</w:t>
            </w:r>
            <w:r>
              <w:rPr>
                <w:rFonts w:ascii="Calibri" w:eastAsia="Times New Roman" w:hAnsi="Calibri" w:cs="Times New Roman"/>
                <w:sz w:val="20"/>
                <w:szCs w:val="20"/>
              </w:rPr>
              <w:t>: In 1992, t</w:t>
            </w:r>
            <w:r w:rsidRPr="001568BB">
              <w:rPr>
                <w:rFonts w:ascii="Calibri" w:eastAsia="Times New Roman" w:hAnsi="Calibri" w:cs="Times New Roman"/>
                <w:sz w:val="20"/>
                <w:szCs w:val="20"/>
              </w:rPr>
              <w:t>he Ministry of the Environment</w:t>
            </w:r>
            <w:r>
              <w:rPr>
                <w:rFonts w:ascii="Calibri" w:eastAsia="Times New Roman" w:hAnsi="Calibri" w:cs="Times New Roman"/>
                <w:sz w:val="20"/>
                <w:szCs w:val="20"/>
              </w:rPr>
              <w:t xml:space="preserve"> </w:t>
            </w:r>
            <w:r w:rsidRPr="001568BB">
              <w:rPr>
                <w:rFonts w:ascii="Calibri" w:eastAsia="Times New Roman" w:hAnsi="Calibri" w:cs="Times New Roman"/>
                <w:sz w:val="20"/>
                <w:szCs w:val="20"/>
              </w:rPr>
              <w:t xml:space="preserve">introduced a new procedure whereby designation orders are systematically published when they do not comprise any </w:t>
            </w:r>
            <w:r w:rsidRPr="001568BB">
              <w:rPr>
                <w:rFonts w:ascii="Calibri" w:eastAsia="Times New Roman" w:hAnsi="Calibri" w:cs="Times New Roman"/>
                <w:sz w:val="20"/>
                <w:szCs w:val="20"/>
              </w:rPr>
              <w:lastRenderedPageBreak/>
              <w:t xml:space="preserve">specific provisions leading to changes in the state or use of the places in question, so that interested parties can avail themselves fully of the time allowed for lodging an appeal with the Conseil </w:t>
            </w:r>
            <w:proofErr w:type="spellStart"/>
            <w:r w:rsidRPr="001568BB">
              <w:rPr>
                <w:rFonts w:ascii="Calibri" w:eastAsia="Times New Roman" w:hAnsi="Calibri" w:cs="Times New Roman"/>
                <w:sz w:val="20"/>
                <w:szCs w:val="20"/>
              </w:rPr>
              <w:t>d'Etat</w:t>
            </w:r>
            <w:proofErr w:type="spellEnd"/>
            <w:r w:rsidRPr="001568BB">
              <w:rPr>
                <w:rFonts w:ascii="Calibri" w:eastAsia="Times New Roman" w:hAnsi="Calibri" w:cs="Times New Roman"/>
                <w:sz w:val="20"/>
                <w:szCs w:val="20"/>
              </w:rPr>
              <w:t>.</w:t>
            </w:r>
            <w:r>
              <w:rPr>
                <w:rFonts w:ascii="Calibri" w:eastAsia="Times New Roman" w:hAnsi="Calibri" w:cs="Times New Roman"/>
                <w:sz w:val="20"/>
                <w:szCs w:val="20"/>
              </w:rPr>
              <w:t xml:space="preserve"> The judgment was published. </w:t>
            </w:r>
          </w:p>
        </w:tc>
      </w:tr>
      <w:tr w:rsidR="000106F7" w:rsidRPr="00164B4E" w14:paraId="605D5027"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653DA49" w14:textId="77777777" w:rsidR="000106F7" w:rsidRPr="00D50DC7" w:rsidRDefault="00C61207" w:rsidP="00F85B65">
            <w:pPr>
              <w:jc w:val="center"/>
              <w:rPr>
                <w:rFonts w:ascii="Calibri" w:eastAsia="Times New Roman" w:hAnsi="Calibri" w:cs="Calibri"/>
                <w:sz w:val="18"/>
                <w:szCs w:val="18"/>
              </w:rPr>
            </w:pPr>
            <w:hyperlink r:id="rId20" w:history="1">
              <w:proofErr w:type="spellStart"/>
              <w:proofErr w:type="gramStart"/>
              <w:r w:rsidR="000106F7" w:rsidRPr="000A16B6">
                <w:rPr>
                  <w:rStyle w:val="Hyperlink"/>
                  <w:rFonts w:ascii="Calibri" w:hAnsi="Calibri" w:cs="Calibri"/>
                  <w:b w:val="0"/>
                  <w:bCs w:val="0"/>
                  <w:sz w:val="18"/>
                  <w:szCs w:val="18"/>
                </w:rPr>
                <w:t>ResDH</w:t>
              </w:r>
              <w:proofErr w:type="spellEnd"/>
              <w:r w:rsidR="000106F7" w:rsidRPr="000A16B6">
                <w:rPr>
                  <w:rStyle w:val="Hyperlink"/>
                  <w:rFonts w:ascii="Calibri" w:hAnsi="Calibri" w:cs="Calibri"/>
                  <w:b w:val="0"/>
                  <w:bCs w:val="0"/>
                  <w:sz w:val="18"/>
                  <w:szCs w:val="18"/>
                </w:rPr>
                <w:t>(</w:t>
              </w:r>
              <w:proofErr w:type="gramEnd"/>
              <w:r w:rsidR="000106F7" w:rsidRPr="000A16B6">
                <w:rPr>
                  <w:rStyle w:val="Hyperlink"/>
                  <w:rFonts w:ascii="Calibri" w:hAnsi="Calibri" w:cs="Calibri"/>
                  <w:b w:val="0"/>
                  <w:bCs w:val="0"/>
                  <w:sz w:val="18"/>
                  <w:szCs w:val="18"/>
                </w:rPr>
                <w:t>2000)143</w:t>
              </w:r>
            </w:hyperlink>
          </w:p>
        </w:tc>
        <w:tc>
          <w:tcPr>
            <w:tcW w:w="1514" w:type="dxa"/>
            <w:shd w:val="clear" w:color="auto" w:fill="auto"/>
            <w:tcMar>
              <w:top w:w="113" w:type="dxa"/>
              <w:bottom w:w="113" w:type="dxa"/>
            </w:tcMar>
          </w:tcPr>
          <w:p w14:paraId="19E9EC1A"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FRA / </w:t>
            </w:r>
            <w:proofErr w:type="spellStart"/>
            <w:r w:rsidRPr="00C860B9">
              <w:rPr>
                <w:rFonts w:ascii="Calibri" w:eastAsia="Times New Roman" w:hAnsi="Calibri" w:cs="Times New Roman"/>
                <w:b/>
                <w:bCs/>
                <w:sz w:val="20"/>
                <w:szCs w:val="20"/>
              </w:rPr>
              <w:t>Donsimoni</w:t>
            </w:r>
            <w:proofErr w:type="spellEnd"/>
          </w:p>
        </w:tc>
        <w:tc>
          <w:tcPr>
            <w:tcW w:w="1120" w:type="dxa"/>
            <w:shd w:val="clear" w:color="auto" w:fill="auto"/>
            <w:tcMar>
              <w:top w:w="113" w:type="dxa"/>
              <w:bottom w:w="113" w:type="dxa"/>
            </w:tcMar>
          </w:tcPr>
          <w:p w14:paraId="3E136328"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36754/97</w:t>
            </w:r>
          </w:p>
        </w:tc>
        <w:tc>
          <w:tcPr>
            <w:tcW w:w="1334" w:type="dxa"/>
            <w:shd w:val="clear" w:color="auto" w:fill="auto"/>
            <w:tcMar>
              <w:top w:w="113" w:type="dxa"/>
              <w:left w:w="0" w:type="dxa"/>
              <w:bottom w:w="113" w:type="dxa"/>
              <w:right w:w="0" w:type="dxa"/>
            </w:tcMar>
          </w:tcPr>
          <w:p w14:paraId="08CFDAD7"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03/02/2000</w:t>
            </w:r>
          </w:p>
          <w:p w14:paraId="290B0D66" w14:textId="77777777" w:rsid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05/10/1999</w:t>
            </w:r>
          </w:p>
          <w:p w14:paraId="280DCABD"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p>
        </w:tc>
        <w:tc>
          <w:tcPr>
            <w:tcW w:w="3734" w:type="dxa"/>
            <w:shd w:val="clear" w:color="auto" w:fill="auto"/>
            <w:tcMar>
              <w:top w:w="113" w:type="dxa"/>
              <w:bottom w:w="113" w:type="dxa"/>
            </w:tcMar>
          </w:tcPr>
          <w:p w14:paraId="34276F7B"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67EC8BB6" w14:textId="77777777" w:rsidR="000106F7" w:rsidRPr="00BB6FEF"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xml:space="preserve">: </w:t>
            </w:r>
            <w:r>
              <w:rPr>
                <w:rFonts w:ascii="Calibri" w:eastAsia="Times New Roman" w:hAnsi="Calibri" w:cs="Times New Roman"/>
                <w:sz w:val="20"/>
                <w:szCs w:val="20"/>
              </w:rPr>
              <w:t xml:space="preserve">Just satisfaction for non-pecuniary damage </w:t>
            </w:r>
            <w:r w:rsidRPr="00BB6FEF">
              <w:rPr>
                <w:rFonts w:ascii="Calibri" w:eastAsia="Times New Roman" w:hAnsi="Calibri" w:cs="Times New Roman"/>
                <w:sz w:val="20"/>
                <w:szCs w:val="20"/>
              </w:rPr>
              <w:t>paid.</w:t>
            </w:r>
          </w:p>
          <w:p w14:paraId="78B8B0A3"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w:t>
            </w:r>
            <w:r>
              <w:rPr>
                <w:rFonts w:ascii="Calibri" w:eastAsia="Times New Roman" w:hAnsi="Calibri" w:cs="Times New Roman"/>
                <w:sz w:val="20"/>
                <w:szCs w:val="20"/>
              </w:rPr>
              <w:t xml:space="preserve"> The judgment was published and sent to the authorities concerned.</w:t>
            </w:r>
          </w:p>
        </w:tc>
      </w:tr>
      <w:tr w:rsidR="000106F7" w:rsidRPr="00164B4E" w14:paraId="358E5597"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6D8DA95" w14:textId="77777777" w:rsidR="000106F7" w:rsidRPr="000346A2" w:rsidRDefault="00C61207" w:rsidP="00F85B65">
            <w:pPr>
              <w:jc w:val="center"/>
              <w:rPr>
                <w:rFonts w:ascii="Calibri" w:eastAsia="Times New Roman" w:hAnsi="Calibri" w:cs="Calibri"/>
                <w:b w:val="0"/>
                <w:bCs w:val="0"/>
                <w:sz w:val="18"/>
                <w:szCs w:val="18"/>
              </w:rPr>
            </w:pPr>
            <w:hyperlink r:id="rId21" w:history="1">
              <w:proofErr w:type="spellStart"/>
              <w:proofErr w:type="gramStart"/>
              <w:r w:rsidR="000106F7" w:rsidRPr="001568BB">
                <w:rPr>
                  <w:rStyle w:val="Hyperlink"/>
                  <w:rFonts w:ascii="Calibri" w:hAnsi="Calibri" w:cs="Calibri"/>
                  <w:b w:val="0"/>
                  <w:bCs w:val="0"/>
                  <w:sz w:val="18"/>
                  <w:szCs w:val="18"/>
                </w:rPr>
                <w:t>ResDH</w:t>
              </w:r>
              <w:proofErr w:type="spellEnd"/>
              <w:r w:rsidR="000106F7" w:rsidRPr="001568BB">
                <w:rPr>
                  <w:rStyle w:val="Hyperlink"/>
                  <w:rFonts w:ascii="Calibri" w:hAnsi="Calibri" w:cs="Calibri"/>
                  <w:b w:val="0"/>
                  <w:bCs w:val="0"/>
                  <w:sz w:val="18"/>
                  <w:szCs w:val="18"/>
                </w:rPr>
                <w:t>(</w:t>
              </w:r>
              <w:proofErr w:type="gramEnd"/>
              <w:r w:rsidR="000106F7" w:rsidRPr="001568BB">
                <w:rPr>
                  <w:rStyle w:val="Hyperlink"/>
                  <w:rFonts w:ascii="Calibri" w:hAnsi="Calibri" w:cs="Calibri"/>
                  <w:b w:val="0"/>
                  <w:bCs w:val="0"/>
                  <w:sz w:val="18"/>
                  <w:szCs w:val="18"/>
                </w:rPr>
                <w:t>2000)59</w:t>
              </w:r>
            </w:hyperlink>
          </w:p>
        </w:tc>
        <w:tc>
          <w:tcPr>
            <w:tcW w:w="1514" w:type="dxa"/>
            <w:shd w:val="clear" w:color="auto" w:fill="auto"/>
            <w:tcMar>
              <w:top w:w="113" w:type="dxa"/>
              <w:bottom w:w="113" w:type="dxa"/>
            </w:tcMar>
          </w:tcPr>
          <w:p w14:paraId="78466DFA"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FRA / </w:t>
            </w:r>
            <w:proofErr w:type="spellStart"/>
            <w:r w:rsidRPr="00C860B9">
              <w:rPr>
                <w:rFonts w:ascii="Calibri" w:eastAsia="Times New Roman" w:hAnsi="Calibri" w:cs="Times New Roman"/>
                <w:b/>
                <w:bCs/>
                <w:sz w:val="20"/>
                <w:szCs w:val="20"/>
              </w:rPr>
              <w:t>Jaffredou</w:t>
            </w:r>
            <w:proofErr w:type="spellEnd"/>
          </w:p>
        </w:tc>
        <w:tc>
          <w:tcPr>
            <w:tcW w:w="1120" w:type="dxa"/>
            <w:shd w:val="clear" w:color="auto" w:fill="auto"/>
            <w:tcMar>
              <w:top w:w="113" w:type="dxa"/>
              <w:bottom w:w="113" w:type="dxa"/>
            </w:tcMar>
          </w:tcPr>
          <w:p w14:paraId="40F606BB"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39843/98</w:t>
            </w:r>
          </w:p>
        </w:tc>
        <w:tc>
          <w:tcPr>
            <w:tcW w:w="1334" w:type="dxa"/>
            <w:shd w:val="clear" w:color="auto" w:fill="auto"/>
            <w:tcMar>
              <w:top w:w="113" w:type="dxa"/>
              <w:left w:w="0" w:type="dxa"/>
              <w:bottom w:w="113" w:type="dxa"/>
              <w:right w:w="0" w:type="dxa"/>
            </w:tcMar>
          </w:tcPr>
          <w:p w14:paraId="396D17F7"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19/08/1999</w:t>
            </w:r>
          </w:p>
          <w:p w14:paraId="293D2504" w14:textId="77777777" w:rsid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19/05/1999</w:t>
            </w:r>
          </w:p>
          <w:p w14:paraId="29C1CC77"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0ACDCC0C"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1419A188"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Amount agreed on in the friendly settlement paid.</w:t>
            </w:r>
          </w:p>
          <w:p w14:paraId="3656A896"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rPr>
                <w:rFonts w:ascii="Calibri" w:eastAsia="Times New Roman" w:hAnsi="Calibri" w:cs="Times New Roman"/>
                <w:sz w:val="20"/>
                <w:szCs w:val="20"/>
              </w:rPr>
              <w:t xml:space="preserve"> None. </w:t>
            </w:r>
          </w:p>
        </w:tc>
      </w:tr>
      <w:tr w:rsidR="000106F7" w:rsidRPr="00164B4E" w14:paraId="44CFCA4C"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0764631" w14:textId="77777777" w:rsidR="000106F7" w:rsidRPr="00D50DC7" w:rsidRDefault="00C61207" w:rsidP="00F85B65">
            <w:pPr>
              <w:jc w:val="center"/>
              <w:rPr>
                <w:rFonts w:ascii="Calibri" w:eastAsia="Times New Roman" w:hAnsi="Calibri" w:cs="Calibri"/>
                <w:sz w:val="18"/>
                <w:szCs w:val="18"/>
              </w:rPr>
            </w:pPr>
            <w:hyperlink r:id="rId22" w:history="1">
              <w:proofErr w:type="spellStart"/>
              <w:proofErr w:type="gramStart"/>
              <w:r w:rsidR="000106F7" w:rsidRPr="008174A7">
                <w:rPr>
                  <w:rStyle w:val="Hyperlink"/>
                  <w:rFonts w:ascii="Calibri" w:hAnsi="Calibri" w:cs="Calibri"/>
                  <w:b w:val="0"/>
                  <w:bCs w:val="0"/>
                  <w:sz w:val="18"/>
                  <w:szCs w:val="18"/>
                </w:rPr>
                <w:t>ResDH</w:t>
              </w:r>
              <w:proofErr w:type="spellEnd"/>
              <w:r w:rsidR="000106F7" w:rsidRPr="008174A7">
                <w:rPr>
                  <w:rStyle w:val="Hyperlink"/>
                  <w:rFonts w:ascii="Calibri" w:hAnsi="Calibri" w:cs="Calibri"/>
                  <w:b w:val="0"/>
                  <w:bCs w:val="0"/>
                  <w:sz w:val="18"/>
                  <w:szCs w:val="18"/>
                </w:rPr>
                <w:t>(</w:t>
              </w:r>
              <w:proofErr w:type="gramEnd"/>
              <w:r w:rsidR="000106F7" w:rsidRPr="008174A7">
                <w:rPr>
                  <w:rStyle w:val="Hyperlink"/>
                  <w:rFonts w:ascii="Calibri" w:hAnsi="Calibri" w:cs="Calibri"/>
                  <w:b w:val="0"/>
                  <w:bCs w:val="0"/>
                  <w:sz w:val="18"/>
                  <w:szCs w:val="18"/>
                </w:rPr>
                <w:t>2000)144</w:t>
              </w:r>
            </w:hyperlink>
          </w:p>
        </w:tc>
        <w:tc>
          <w:tcPr>
            <w:tcW w:w="1514" w:type="dxa"/>
            <w:shd w:val="clear" w:color="auto" w:fill="auto"/>
            <w:tcMar>
              <w:top w:w="113" w:type="dxa"/>
              <w:bottom w:w="113" w:type="dxa"/>
            </w:tcMar>
          </w:tcPr>
          <w:p w14:paraId="446F9274"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FRA / Maini</w:t>
            </w:r>
          </w:p>
        </w:tc>
        <w:tc>
          <w:tcPr>
            <w:tcW w:w="1120" w:type="dxa"/>
            <w:shd w:val="clear" w:color="auto" w:fill="auto"/>
            <w:tcMar>
              <w:top w:w="113" w:type="dxa"/>
              <w:bottom w:w="113" w:type="dxa"/>
            </w:tcMar>
          </w:tcPr>
          <w:p w14:paraId="07523F04"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31801/96</w:t>
            </w:r>
          </w:p>
        </w:tc>
        <w:tc>
          <w:tcPr>
            <w:tcW w:w="1334" w:type="dxa"/>
            <w:shd w:val="clear" w:color="auto" w:fill="auto"/>
            <w:tcMar>
              <w:top w:w="113" w:type="dxa"/>
              <w:left w:w="0" w:type="dxa"/>
              <w:bottom w:w="113" w:type="dxa"/>
              <w:right w:w="0" w:type="dxa"/>
            </w:tcMar>
          </w:tcPr>
          <w:p w14:paraId="79482BE1"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26/01/2000</w:t>
            </w:r>
          </w:p>
          <w:p w14:paraId="60C8561D" w14:textId="77777777" w:rsid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26/10/1999</w:t>
            </w:r>
          </w:p>
          <w:p w14:paraId="009C8EA6"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1119304D"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w:t>
            </w:r>
            <w:r>
              <w:rPr>
                <w:rFonts w:ascii="Calibri" w:eastAsia="Times New Roman" w:hAnsi="Calibri" w:cs="Times New Roman"/>
                <w:i/>
                <w:iCs/>
                <w:sz w:val="20"/>
                <w:szCs w:val="20"/>
              </w:rPr>
              <w:t>criminal</w:t>
            </w:r>
            <w:r w:rsidRPr="00D50DC7">
              <w:rPr>
                <w:rFonts w:ascii="Calibri" w:eastAsia="Times New Roman" w:hAnsi="Calibri" w:cs="Times New Roman"/>
                <w:i/>
                <w:iCs/>
                <w:sz w:val="20"/>
                <w:szCs w:val="20"/>
              </w:rPr>
              <w:t xml:space="preserve"> proceedings</w:t>
            </w:r>
            <w:r>
              <w:rPr>
                <w:rFonts w:ascii="Calibri" w:eastAsia="Times New Roman" w:hAnsi="Calibri" w:cs="Times New Roman"/>
                <w:i/>
                <w:iCs/>
                <w:sz w:val="20"/>
                <w:szCs w:val="20"/>
              </w:rPr>
              <w:t xml:space="preserve"> combined with civil actions for damage</w:t>
            </w:r>
            <w:r w:rsidRPr="00D50DC7">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0E5EC415"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Amount agreed on in the friendly settlement </w:t>
            </w:r>
            <w:r>
              <w:rPr>
                <w:rFonts w:ascii="Calibri" w:eastAsia="Times New Roman" w:hAnsi="Calibri" w:cs="Times New Roman"/>
                <w:sz w:val="20"/>
                <w:szCs w:val="20"/>
              </w:rPr>
              <w:t xml:space="preserve">for non-pecuniary damage </w:t>
            </w:r>
            <w:r w:rsidRPr="00D50DC7">
              <w:rPr>
                <w:rFonts w:ascii="Calibri" w:eastAsia="Times New Roman" w:hAnsi="Calibri" w:cs="Times New Roman"/>
                <w:sz w:val="20"/>
                <w:szCs w:val="20"/>
              </w:rPr>
              <w:t>paid.</w:t>
            </w:r>
          </w:p>
          <w:p w14:paraId="64950AE4"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rPr>
                <w:rFonts w:ascii="Calibri" w:eastAsia="Times New Roman" w:hAnsi="Calibri" w:cs="Times New Roman"/>
                <w:sz w:val="20"/>
                <w:szCs w:val="20"/>
              </w:rPr>
              <w:t xml:space="preserve"> The judgment was sent to the authorities concerned. </w:t>
            </w:r>
          </w:p>
        </w:tc>
      </w:tr>
      <w:tr w:rsidR="000106F7" w:rsidRPr="00164B4E" w14:paraId="50685DA1"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2909255" w14:textId="77777777" w:rsidR="000106F7" w:rsidRPr="00D50DC7" w:rsidRDefault="00C61207" w:rsidP="00F85B65">
            <w:pPr>
              <w:jc w:val="center"/>
              <w:rPr>
                <w:rFonts w:ascii="Calibri" w:eastAsia="Times New Roman" w:hAnsi="Calibri" w:cs="Calibri"/>
                <w:sz w:val="18"/>
                <w:szCs w:val="18"/>
              </w:rPr>
            </w:pPr>
            <w:hyperlink r:id="rId23" w:history="1">
              <w:proofErr w:type="spellStart"/>
              <w:proofErr w:type="gramStart"/>
              <w:r w:rsidR="000106F7" w:rsidRPr="008F2086">
                <w:rPr>
                  <w:rStyle w:val="Hyperlink"/>
                  <w:rFonts w:ascii="Calibri" w:hAnsi="Calibri" w:cs="Calibri"/>
                  <w:b w:val="0"/>
                  <w:bCs w:val="0"/>
                  <w:sz w:val="18"/>
                  <w:szCs w:val="18"/>
                </w:rPr>
                <w:t>ResDH</w:t>
              </w:r>
              <w:proofErr w:type="spellEnd"/>
              <w:r w:rsidR="000106F7" w:rsidRPr="008F2086">
                <w:rPr>
                  <w:rStyle w:val="Hyperlink"/>
                  <w:rFonts w:ascii="Calibri" w:hAnsi="Calibri" w:cs="Calibri"/>
                  <w:b w:val="0"/>
                  <w:bCs w:val="0"/>
                  <w:sz w:val="18"/>
                  <w:szCs w:val="18"/>
                </w:rPr>
                <w:t>(</w:t>
              </w:r>
              <w:proofErr w:type="gramEnd"/>
              <w:r w:rsidR="000106F7" w:rsidRPr="008F2086">
                <w:rPr>
                  <w:rStyle w:val="Hyperlink"/>
                  <w:rFonts w:ascii="Calibri" w:hAnsi="Calibri" w:cs="Calibri"/>
                  <w:b w:val="0"/>
                  <w:bCs w:val="0"/>
                  <w:sz w:val="18"/>
                  <w:szCs w:val="18"/>
                </w:rPr>
                <w:t>2000)145</w:t>
              </w:r>
            </w:hyperlink>
          </w:p>
        </w:tc>
        <w:tc>
          <w:tcPr>
            <w:tcW w:w="1514" w:type="dxa"/>
            <w:shd w:val="clear" w:color="auto" w:fill="auto"/>
            <w:tcMar>
              <w:top w:w="113" w:type="dxa"/>
              <w:bottom w:w="113" w:type="dxa"/>
            </w:tcMar>
          </w:tcPr>
          <w:p w14:paraId="2F4AC715"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FRA / </w:t>
            </w:r>
            <w:proofErr w:type="spellStart"/>
            <w:r w:rsidRPr="00C860B9">
              <w:rPr>
                <w:rFonts w:ascii="Calibri" w:eastAsia="Times New Roman" w:hAnsi="Calibri" w:cs="Times New Roman"/>
                <w:b/>
                <w:bCs/>
                <w:sz w:val="20"/>
                <w:szCs w:val="20"/>
              </w:rPr>
              <w:t>Seidl</w:t>
            </w:r>
            <w:proofErr w:type="spellEnd"/>
          </w:p>
        </w:tc>
        <w:tc>
          <w:tcPr>
            <w:tcW w:w="1120" w:type="dxa"/>
            <w:shd w:val="clear" w:color="auto" w:fill="auto"/>
            <w:tcMar>
              <w:top w:w="113" w:type="dxa"/>
              <w:bottom w:w="113" w:type="dxa"/>
            </w:tcMar>
          </w:tcPr>
          <w:p w14:paraId="62C44260"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31430/96</w:t>
            </w:r>
          </w:p>
        </w:tc>
        <w:tc>
          <w:tcPr>
            <w:tcW w:w="1334" w:type="dxa"/>
            <w:shd w:val="clear" w:color="auto" w:fill="auto"/>
            <w:tcMar>
              <w:top w:w="113" w:type="dxa"/>
              <w:left w:w="0" w:type="dxa"/>
              <w:bottom w:w="113" w:type="dxa"/>
              <w:right w:w="0" w:type="dxa"/>
            </w:tcMar>
          </w:tcPr>
          <w:p w14:paraId="1E333D3C"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11/04/2000</w:t>
            </w:r>
          </w:p>
          <w:p w14:paraId="2EC0F0E7" w14:textId="77777777" w:rsid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11/01/2000</w:t>
            </w:r>
          </w:p>
          <w:p w14:paraId="3AE69A0C"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3BB086D1"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w:t>
            </w:r>
            <w:r>
              <w:rPr>
                <w:rFonts w:ascii="Calibri" w:eastAsia="Times New Roman" w:hAnsi="Calibri" w:cs="Times New Roman"/>
                <w:i/>
                <w:iCs/>
                <w:sz w:val="20"/>
                <w:szCs w:val="20"/>
              </w:rPr>
              <w:t>civil</w:t>
            </w:r>
            <w:r w:rsidRPr="00D50DC7">
              <w:rPr>
                <w:rFonts w:ascii="Calibri" w:eastAsia="Times New Roman" w:hAnsi="Calibri" w:cs="Times New Roman"/>
                <w:i/>
                <w:iCs/>
                <w:sz w:val="20"/>
                <w:szCs w:val="20"/>
              </w:rPr>
              <w:t xml:space="preserve"> proceedings</w:t>
            </w:r>
            <w:r>
              <w:rPr>
                <w:rFonts w:ascii="Calibri" w:eastAsia="Times New Roman" w:hAnsi="Calibri" w:cs="Times New Roman"/>
                <w:i/>
                <w:iCs/>
                <w:sz w:val="20"/>
                <w:szCs w:val="20"/>
              </w:rPr>
              <w:t xml:space="preserve"> before administrative courts</w:t>
            </w:r>
            <w:r w:rsidRPr="00D50DC7">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7E30CC33"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Amount agreed on in the friendly settlement </w:t>
            </w:r>
            <w:r>
              <w:rPr>
                <w:rFonts w:ascii="Calibri" w:eastAsia="Times New Roman" w:hAnsi="Calibri" w:cs="Times New Roman"/>
                <w:sz w:val="20"/>
                <w:szCs w:val="20"/>
              </w:rPr>
              <w:t xml:space="preserve">for non-pecuniary damage </w:t>
            </w:r>
            <w:r w:rsidRPr="00D50DC7">
              <w:rPr>
                <w:rFonts w:ascii="Calibri" w:eastAsia="Times New Roman" w:hAnsi="Calibri" w:cs="Times New Roman"/>
                <w:sz w:val="20"/>
                <w:szCs w:val="20"/>
              </w:rPr>
              <w:t>paid.</w:t>
            </w:r>
          </w:p>
          <w:p w14:paraId="3116BD49"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rPr>
                <w:rFonts w:ascii="Calibri" w:eastAsia="Times New Roman" w:hAnsi="Calibri" w:cs="Times New Roman"/>
                <w:sz w:val="20"/>
                <w:szCs w:val="20"/>
              </w:rPr>
              <w:t xml:space="preserve"> The judgment was sent to the authorities concerned. </w:t>
            </w:r>
          </w:p>
        </w:tc>
      </w:tr>
      <w:tr w:rsidR="000106F7" w:rsidRPr="00164B4E" w14:paraId="4BF44A0A"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EDCC799" w14:textId="77777777" w:rsidR="000106F7" w:rsidRDefault="00C61207" w:rsidP="00F85B65">
            <w:pPr>
              <w:jc w:val="center"/>
              <w:rPr>
                <w:rFonts w:ascii="Calibri" w:eastAsia="Times New Roman" w:hAnsi="Calibri" w:cs="Calibri"/>
                <w:b w:val="0"/>
                <w:bCs w:val="0"/>
                <w:sz w:val="18"/>
                <w:szCs w:val="18"/>
              </w:rPr>
            </w:pPr>
            <w:hyperlink r:id="rId24" w:history="1">
              <w:proofErr w:type="spellStart"/>
              <w:proofErr w:type="gramStart"/>
              <w:r w:rsidR="000106F7" w:rsidRPr="005508E5">
                <w:rPr>
                  <w:rStyle w:val="Hyperlink"/>
                  <w:rFonts w:ascii="Calibri" w:hAnsi="Calibri" w:cs="Calibri"/>
                  <w:b w:val="0"/>
                  <w:bCs w:val="0"/>
                  <w:sz w:val="18"/>
                  <w:szCs w:val="18"/>
                </w:rPr>
                <w:t>ResDH</w:t>
              </w:r>
              <w:proofErr w:type="spellEnd"/>
              <w:r w:rsidR="000106F7" w:rsidRPr="005508E5">
                <w:rPr>
                  <w:rStyle w:val="Hyperlink"/>
                  <w:rFonts w:ascii="Calibri" w:hAnsi="Calibri" w:cs="Calibri"/>
                  <w:b w:val="0"/>
                  <w:bCs w:val="0"/>
                  <w:sz w:val="18"/>
                  <w:szCs w:val="18"/>
                </w:rPr>
                <w:t>(</w:t>
              </w:r>
              <w:proofErr w:type="gramEnd"/>
              <w:r w:rsidR="000106F7" w:rsidRPr="005508E5">
                <w:rPr>
                  <w:rStyle w:val="Hyperlink"/>
                  <w:rFonts w:ascii="Calibri" w:hAnsi="Calibri" w:cs="Calibri"/>
                  <w:b w:val="0"/>
                  <w:bCs w:val="0"/>
                  <w:sz w:val="18"/>
                  <w:szCs w:val="18"/>
                </w:rPr>
                <w:t>2000)60</w:t>
              </w:r>
            </w:hyperlink>
          </w:p>
          <w:p w14:paraId="06E217D2" w14:textId="77777777" w:rsidR="000106F7" w:rsidRPr="00D50DC7" w:rsidRDefault="000106F7" w:rsidP="00F85B65">
            <w:pPr>
              <w:jc w:val="center"/>
              <w:rPr>
                <w:rFonts w:ascii="Calibri" w:eastAsia="Times New Roman" w:hAnsi="Calibri" w:cs="Calibri"/>
                <w:sz w:val="18"/>
                <w:szCs w:val="18"/>
              </w:rPr>
            </w:pPr>
          </w:p>
        </w:tc>
        <w:tc>
          <w:tcPr>
            <w:tcW w:w="1514" w:type="dxa"/>
            <w:shd w:val="clear" w:color="auto" w:fill="auto"/>
            <w:tcMar>
              <w:top w:w="113" w:type="dxa"/>
              <w:bottom w:w="113" w:type="dxa"/>
            </w:tcMar>
          </w:tcPr>
          <w:p w14:paraId="2AB88199"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FRA / Serre</w:t>
            </w:r>
          </w:p>
        </w:tc>
        <w:tc>
          <w:tcPr>
            <w:tcW w:w="1120" w:type="dxa"/>
            <w:shd w:val="clear" w:color="auto" w:fill="auto"/>
            <w:tcMar>
              <w:top w:w="113" w:type="dxa"/>
              <w:bottom w:w="113" w:type="dxa"/>
            </w:tcMar>
          </w:tcPr>
          <w:p w14:paraId="035087CD"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29718/96</w:t>
            </w:r>
          </w:p>
        </w:tc>
        <w:tc>
          <w:tcPr>
            <w:tcW w:w="1334" w:type="dxa"/>
            <w:shd w:val="clear" w:color="auto" w:fill="auto"/>
            <w:tcMar>
              <w:top w:w="113" w:type="dxa"/>
              <w:left w:w="0" w:type="dxa"/>
              <w:bottom w:w="113" w:type="dxa"/>
              <w:right w:w="0" w:type="dxa"/>
            </w:tcMar>
          </w:tcPr>
          <w:p w14:paraId="4376864F"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29/12/1999</w:t>
            </w:r>
          </w:p>
          <w:p w14:paraId="350B5F71"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29/09/1999</w:t>
            </w:r>
          </w:p>
        </w:tc>
        <w:tc>
          <w:tcPr>
            <w:tcW w:w="3734" w:type="dxa"/>
            <w:shd w:val="clear" w:color="auto" w:fill="auto"/>
            <w:tcMar>
              <w:top w:w="113" w:type="dxa"/>
              <w:bottom w:w="113" w:type="dxa"/>
            </w:tcMar>
          </w:tcPr>
          <w:p w14:paraId="10593B42"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Pr>
                <w:rFonts w:ascii="Calibri" w:eastAsia="Times New Roman" w:hAnsi="Calibri" w:cs="Times New Roman"/>
                <w:b/>
                <w:bCs/>
                <w:i/>
                <w:iCs/>
                <w:sz w:val="20"/>
                <w:szCs w:val="20"/>
              </w:rPr>
              <w:t xml:space="preserve"> </w:t>
            </w:r>
            <w:r w:rsidRPr="00FA26CF">
              <w:rPr>
                <w:rFonts w:ascii="Calibri" w:eastAsia="Times New Roman" w:hAnsi="Calibri" w:cs="Times New Roman"/>
                <w:i/>
                <w:iCs/>
                <w:sz w:val="20"/>
                <w:szCs w:val="20"/>
              </w:rPr>
              <w:t>Unfair disciplinary proceedings due to the absence of public hearings before the jurisdictional organs of professional associations (regional disciplinary Chamber and superior disciplinary Chamber of the association of veterinarians)</w:t>
            </w:r>
            <w:r>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4A431836" w14:textId="77777777" w:rsidR="000106F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i/>
                <w:iCs/>
                <w:sz w:val="20"/>
                <w:szCs w:val="20"/>
                <w:u w:val="single"/>
              </w:rPr>
              <w:t>Individual measures</w:t>
            </w:r>
            <w:r>
              <w:rPr>
                <w:rFonts w:ascii="Calibri" w:eastAsia="Times New Roman" w:hAnsi="Calibri" w:cs="Times New Roman"/>
                <w:sz w:val="20"/>
                <w:szCs w:val="20"/>
              </w:rPr>
              <w:t>: Just satisfaction for non-pecuniary damage paid.</w:t>
            </w:r>
          </w:p>
          <w:p w14:paraId="0B04A32A"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1A6728">
              <w:rPr>
                <w:rFonts w:ascii="Calibri" w:eastAsia="Times New Roman" w:hAnsi="Calibri" w:cs="Times New Roman"/>
                <w:i/>
                <w:iCs/>
                <w:sz w:val="20"/>
                <w:szCs w:val="20"/>
                <w:u w:val="single"/>
              </w:rPr>
              <w:t>General measures</w:t>
            </w:r>
            <w:r>
              <w:rPr>
                <w:rFonts w:ascii="Calibri" w:eastAsia="Times New Roman" w:hAnsi="Calibri" w:cs="Times New Roman"/>
                <w:sz w:val="20"/>
                <w:szCs w:val="20"/>
              </w:rPr>
              <w:t xml:space="preserve">:  See </w:t>
            </w:r>
            <w:r w:rsidRPr="00FA26CF">
              <w:rPr>
                <w:rFonts w:ascii="Calibri" w:eastAsia="Times New Roman" w:hAnsi="Calibri" w:cs="Times New Roman"/>
                <w:sz w:val="20"/>
                <w:szCs w:val="20"/>
              </w:rPr>
              <w:t xml:space="preserve">DH (97) 342 in the case of Fouquet Raymond and DH (97) 352 in the case of </w:t>
            </w:r>
            <w:proofErr w:type="spellStart"/>
            <w:r w:rsidRPr="00FA26CF">
              <w:rPr>
                <w:rFonts w:ascii="Calibri" w:eastAsia="Times New Roman" w:hAnsi="Calibri" w:cs="Times New Roman"/>
                <w:sz w:val="20"/>
                <w:szCs w:val="20"/>
              </w:rPr>
              <w:t>Diennet</w:t>
            </w:r>
            <w:proofErr w:type="spellEnd"/>
            <w:r>
              <w:rPr>
                <w:rFonts w:ascii="Calibri" w:eastAsia="Times New Roman" w:hAnsi="Calibri" w:cs="Times New Roman"/>
                <w:sz w:val="20"/>
                <w:szCs w:val="20"/>
              </w:rPr>
              <w:t>, in particular concerning the</w:t>
            </w:r>
            <w:r w:rsidRPr="00FA26CF">
              <w:rPr>
                <w:rFonts w:ascii="Calibri" w:eastAsia="Times New Roman" w:hAnsi="Calibri" w:cs="Times New Roman"/>
                <w:sz w:val="20"/>
                <w:szCs w:val="20"/>
              </w:rPr>
              <w:t xml:space="preserve"> acceptance by the Conseil </w:t>
            </w:r>
            <w:proofErr w:type="spellStart"/>
            <w:r w:rsidRPr="00FA26CF">
              <w:rPr>
                <w:rFonts w:ascii="Calibri" w:eastAsia="Times New Roman" w:hAnsi="Calibri" w:cs="Times New Roman"/>
                <w:sz w:val="20"/>
                <w:szCs w:val="20"/>
              </w:rPr>
              <w:t>d'Etat</w:t>
            </w:r>
            <w:proofErr w:type="spellEnd"/>
            <w:r>
              <w:rPr>
                <w:rFonts w:ascii="Calibri" w:eastAsia="Times New Roman" w:hAnsi="Calibri" w:cs="Times New Roman"/>
                <w:sz w:val="20"/>
                <w:szCs w:val="20"/>
              </w:rPr>
              <w:t>,</w:t>
            </w:r>
            <w:r w:rsidRPr="00FA26CF">
              <w:rPr>
                <w:rFonts w:ascii="Calibri" w:eastAsia="Times New Roman" w:hAnsi="Calibri" w:cs="Times New Roman"/>
                <w:sz w:val="20"/>
                <w:szCs w:val="20"/>
              </w:rPr>
              <w:t xml:space="preserve"> since its </w:t>
            </w:r>
            <w:proofErr w:type="spellStart"/>
            <w:r w:rsidRPr="00FA26CF">
              <w:rPr>
                <w:rFonts w:ascii="Calibri" w:eastAsia="Times New Roman" w:hAnsi="Calibri" w:cs="Times New Roman"/>
                <w:sz w:val="20"/>
                <w:szCs w:val="20"/>
              </w:rPr>
              <w:t>Maubleu</w:t>
            </w:r>
            <w:proofErr w:type="spellEnd"/>
            <w:r w:rsidRPr="00FA26CF">
              <w:rPr>
                <w:rFonts w:ascii="Calibri" w:eastAsia="Times New Roman" w:hAnsi="Calibri" w:cs="Times New Roman"/>
                <w:sz w:val="20"/>
                <w:szCs w:val="20"/>
              </w:rPr>
              <w:t xml:space="preserve"> judgment of 1996, of the applicability of Article 6</w:t>
            </w:r>
            <w:r>
              <w:rPr>
                <w:rFonts w:ascii="Calibri" w:eastAsia="Times New Roman" w:hAnsi="Calibri" w:cs="Times New Roman"/>
                <w:sz w:val="20"/>
                <w:szCs w:val="20"/>
              </w:rPr>
              <w:t xml:space="preserve"> </w:t>
            </w:r>
            <w:r w:rsidRPr="00FA26CF">
              <w:rPr>
                <w:rFonts w:ascii="Calibri" w:eastAsia="Times New Roman" w:hAnsi="Calibri" w:cs="Times New Roman"/>
                <w:sz w:val="20"/>
                <w:szCs w:val="20"/>
              </w:rPr>
              <w:t>to ordinal disciplinary jurisdictions</w:t>
            </w:r>
            <w:r>
              <w:rPr>
                <w:rFonts w:ascii="Calibri" w:eastAsia="Times New Roman" w:hAnsi="Calibri" w:cs="Times New Roman"/>
                <w:sz w:val="20"/>
                <w:szCs w:val="20"/>
              </w:rPr>
              <w:t>. The judgment was published and disseminated to the authorities concerned.</w:t>
            </w:r>
          </w:p>
        </w:tc>
      </w:tr>
      <w:tr w:rsidR="000106F7" w:rsidRPr="00164B4E" w14:paraId="7CAA72DE"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5C93BEB" w14:textId="77777777" w:rsidR="000106F7" w:rsidRPr="00D50DC7" w:rsidRDefault="00C61207" w:rsidP="00F85B65">
            <w:pPr>
              <w:jc w:val="center"/>
              <w:rPr>
                <w:rFonts w:ascii="Calibri" w:eastAsia="Times New Roman" w:hAnsi="Calibri" w:cs="Calibri"/>
                <w:sz w:val="18"/>
                <w:szCs w:val="18"/>
              </w:rPr>
            </w:pPr>
            <w:hyperlink r:id="rId25" w:history="1">
              <w:proofErr w:type="spellStart"/>
              <w:proofErr w:type="gramStart"/>
              <w:r w:rsidR="000106F7" w:rsidRPr="00BB6FEF">
                <w:rPr>
                  <w:rStyle w:val="Hyperlink"/>
                  <w:rFonts w:ascii="Calibri" w:hAnsi="Calibri" w:cs="Calibri"/>
                  <w:b w:val="0"/>
                  <w:bCs w:val="0"/>
                  <w:sz w:val="18"/>
                  <w:szCs w:val="18"/>
                </w:rPr>
                <w:t>ResDH</w:t>
              </w:r>
              <w:proofErr w:type="spellEnd"/>
              <w:r w:rsidR="000106F7" w:rsidRPr="00BB6FEF">
                <w:rPr>
                  <w:rStyle w:val="Hyperlink"/>
                  <w:rFonts w:ascii="Calibri" w:hAnsi="Calibri" w:cs="Calibri"/>
                  <w:b w:val="0"/>
                  <w:bCs w:val="0"/>
                  <w:sz w:val="18"/>
                  <w:szCs w:val="18"/>
                </w:rPr>
                <w:t>(</w:t>
              </w:r>
              <w:proofErr w:type="gramEnd"/>
              <w:r w:rsidR="000106F7" w:rsidRPr="00BB6FEF">
                <w:rPr>
                  <w:rStyle w:val="Hyperlink"/>
                  <w:rFonts w:ascii="Calibri" w:hAnsi="Calibri" w:cs="Calibri"/>
                  <w:b w:val="0"/>
                  <w:bCs w:val="0"/>
                  <w:sz w:val="18"/>
                  <w:szCs w:val="18"/>
                </w:rPr>
                <w:t>2000)44</w:t>
              </w:r>
            </w:hyperlink>
          </w:p>
        </w:tc>
        <w:tc>
          <w:tcPr>
            <w:tcW w:w="1514" w:type="dxa"/>
            <w:shd w:val="clear" w:color="auto" w:fill="auto"/>
            <w:tcMar>
              <w:top w:w="113" w:type="dxa"/>
              <w:bottom w:w="113" w:type="dxa"/>
            </w:tcMar>
          </w:tcPr>
          <w:p w14:paraId="440CA1DA"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GRC / </w:t>
            </w:r>
            <w:proofErr w:type="spellStart"/>
            <w:r w:rsidRPr="00C860B9">
              <w:rPr>
                <w:rFonts w:ascii="Calibri" w:eastAsia="Times New Roman" w:hAnsi="Calibri" w:cs="Times New Roman"/>
                <w:b/>
                <w:bCs/>
                <w:sz w:val="20"/>
                <w:szCs w:val="20"/>
              </w:rPr>
              <w:t>Canea</w:t>
            </w:r>
            <w:proofErr w:type="spellEnd"/>
            <w:r w:rsidRPr="00C860B9">
              <w:rPr>
                <w:rFonts w:ascii="Calibri" w:eastAsia="Times New Roman" w:hAnsi="Calibri" w:cs="Times New Roman"/>
                <w:b/>
                <w:bCs/>
                <w:sz w:val="20"/>
                <w:szCs w:val="20"/>
              </w:rPr>
              <w:t xml:space="preserve"> Catholic Church</w:t>
            </w:r>
          </w:p>
        </w:tc>
        <w:tc>
          <w:tcPr>
            <w:tcW w:w="1120" w:type="dxa"/>
            <w:shd w:val="clear" w:color="auto" w:fill="auto"/>
            <w:tcMar>
              <w:top w:w="113" w:type="dxa"/>
              <w:bottom w:w="113" w:type="dxa"/>
            </w:tcMar>
          </w:tcPr>
          <w:p w14:paraId="33AA0F39"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25528/94</w:t>
            </w:r>
          </w:p>
        </w:tc>
        <w:tc>
          <w:tcPr>
            <w:tcW w:w="1334" w:type="dxa"/>
            <w:shd w:val="clear" w:color="auto" w:fill="auto"/>
            <w:tcMar>
              <w:top w:w="113" w:type="dxa"/>
              <w:left w:w="0" w:type="dxa"/>
              <w:bottom w:w="113" w:type="dxa"/>
              <w:right w:w="0" w:type="dxa"/>
            </w:tcMar>
          </w:tcPr>
          <w:p w14:paraId="1E16CE2F"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16/12/1997</w:t>
            </w:r>
          </w:p>
        </w:tc>
        <w:tc>
          <w:tcPr>
            <w:tcW w:w="3734" w:type="dxa"/>
            <w:shd w:val="clear" w:color="auto" w:fill="auto"/>
            <w:tcMar>
              <w:top w:w="113" w:type="dxa"/>
              <w:bottom w:w="113" w:type="dxa"/>
            </w:tcMar>
          </w:tcPr>
          <w:p w14:paraId="6BF097B2" w14:textId="77777777" w:rsidR="000106F7" w:rsidRPr="00BB6FEF"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rPr>
            </w:pPr>
            <w:r w:rsidRPr="00D50DC7">
              <w:rPr>
                <w:rFonts w:ascii="Calibri" w:eastAsia="Times New Roman" w:hAnsi="Calibri" w:cs="Times New Roman"/>
                <w:b/>
                <w:bCs/>
                <w:i/>
                <w:iCs/>
                <w:sz w:val="20"/>
                <w:szCs w:val="20"/>
              </w:rPr>
              <w:t>Access to and effective functioning of justice:</w:t>
            </w:r>
            <w:r>
              <w:rPr>
                <w:rFonts w:ascii="Calibri" w:eastAsia="Times New Roman" w:hAnsi="Calibri" w:cs="Times New Roman"/>
                <w:i/>
                <w:iCs/>
                <w:sz w:val="20"/>
                <w:szCs w:val="20"/>
              </w:rPr>
              <w:t xml:space="preserve"> Denial of access to a court due to the applicant church’s inability to t</w:t>
            </w:r>
            <w:r w:rsidRPr="00B14BA7">
              <w:rPr>
                <w:rFonts w:ascii="Calibri" w:eastAsia="Times New Roman" w:hAnsi="Calibri" w:cs="Times New Roman"/>
                <w:i/>
                <w:iCs/>
                <w:sz w:val="20"/>
                <w:szCs w:val="20"/>
              </w:rPr>
              <w:t xml:space="preserve">ake legal </w:t>
            </w:r>
            <w:r>
              <w:rPr>
                <w:rFonts w:ascii="Calibri" w:eastAsia="Times New Roman" w:hAnsi="Calibri" w:cs="Times New Roman"/>
                <w:i/>
                <w:iCs/>
                <w:sz w:val="20"/>
                <w:szCs w:val="20"/>
              </w:rPr>
              <w:t xml:space="preserve">action </w:t>
            </w:r>
            <w:r w:rsidRPr="00B14BA7">
              <w:rPr>
                <w:rFonts w:ascii="Calibri" w:eastAsia="Times New Roman" w:hAnsi="Calibri" w:cs="Times New Roman"/>
                <w:i/>
                <w:iCs/>
                <w:sz w:val="20"/>
                <w:szCs w:val="20"/>
              </w:rPr>
              <w:t>as a result of civil courts’ refusal to acknowledge that it had legal personality</w:t>
            </w:r>
            <w:r>
              <w:rPr>
                <w:rFonts w:ascii="Calibri" w:eastAsia="Times New Roman" w:hAnsi="Calibri" w:cs="Times New Roman"/>
                <w:i/>
                <w:iCs/>
                <w:sz w:val="20"/>
                <w:szCs w:val="20"/>
              </w:rPr>
              <w:t>, which also constituted discriminatory treatment in comparison with the Orthodox Church or the Jewish community without reasonable justification. (Article 6 alone and in conjunction with Article 14)</w:t>
            </w:r>
          </w:p>
        </w:tc>
        <w:tc>
          <w:tcPr>
            <w:tcW w:w="5199" w:type="dxa"/>
            <w:shd w:val="clear" w:color="auto" w:fill="auto"/>
            <w:tcMar>
              <w:top w:w="113" w:type="dxa"/>
              <w:bottom w:w="113" w:type="dxa"/>
            </w:tcMar>
          </w:tcPr>
          <w:p w14:paraId="07F87177" w14:textId="77777777" w:rsidR="000106F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w:t>
            </w:r>
            <w:r>
              <w:rPr>
                <w:rFonts w:ascii="Calibri" w:eastAsia="Times New Roman" w:hAnsi="Calibri" w:cs="Times New Roman"/>
                <w:sz w:val="20"/>
                <w:szCs w:val="20"/>
              </w:rPr>
              <w:t xml:space="preserve"> </w:t>
            </w:r>
            <w:r w:rsidRPr="00D50DC7">
              <w:rPr>
                <w:rFonts w:ascii="Calibri" w:eastAsia="Times New Roman" w:hAnsi="Calibri" w:cs="Times New Roman"/>
                <w:sz w:val="20"/>
                <w:szCs w:val="20"/>
              </w:rPr>
              <w:t xml:space="preserve">Just satisfaction for </w:t>
            </w:r>
            <w:r>
              <w:rPr>
                <w:rFonts w:ascii="Calibri" w:eastAsia="Times New Roman" w:hAnsi="Calibri" w:cs="Times New Roman"/>
                <w:sz w:val="20"/>
                <w:szCs w:val="20"/>
              </w:rPr>
              <w:t xml:space="preserve">non-pecuniary and </w:t>
            </w:r>
            <w:r w:rsidRPr="00D50DC7">
              <w:rPr>
                <w:rFonts w:ascii="Calibri" w:eastAsia="Times New Roman" w:hAnsi="Calibri" w:cs="Times New Roman"/>
                <w:sz w:val="20"/>
                <w:szCs w:val="20"/>
              </w:rPr>
              <w:t xml:space="preserve">pecuniary damage </w:t>
            </w:r>
            <w:r w:rsidRPr="00B14BA7">
              <w:rPr>
                <w:rFonts w:ascii="Calibri" w:eastAsia="Times New Roman" w:hAnsi="Calibri" w:cs="Times New Roman"/>
                <w:sz w:val="20"/>
                <w:szCs w:val="20"/>
              </w:rPr>
              <w:t xml:space="preserve">sustained on account of inability to secure </w:t>
            </w:r>
            <w:r>
              <w:rPr>
                <w:rFonts w:ascii="Calibri" w:eastAsia="Times New Roman" w:hAnsi="Calibri" w:cs="Times New Roman"/>
                <w:sz w:val="20"/>
                <w:szCs w:val="20"/>
              </w:rPr>
              <w:t xml:space="preserve">the </w:t>
            </w:r>
            <w:r w:rsidRPr="00B14BA7">
              <w:rPr>
                <w:rFonts w:ascii="Calibri" w:eastAsia="Times New Roman" w:hAnsi="Calibri" w:cs="Times New Roman"/>
                <w:sz w:val="20"/>
                <w:szCs w:val="20"/>
              </w:rPr>
              <w:t>rebuilding of surrounding wall</w:t>
            </w:r>
            <w:r>
              <w:rPr>
                <w:rFonts w:ascii="Calibri" w:eastAsia="Times New Roman" w:hAnsi="Calibri" w:cs="Times New Roman"/>
                <w:sz w:val="20"/>
                <w:szCs w:val="20"/>
              </w:rPr>
              <w:t xml:space="preserve">, awarded on an equitable basis, </w:t>
            </w:r>
            <w:r w:rsidRPr="00D50DC7">
              <w:rPr>
                <w:rFonts w:ascii="Calibri" w:eastAsia="Times New Roman" w:hAnsi="Calibri" w:cs="Times New Roman"/>
                <w:sz w:val="20"/>
                <w:szCs w:val="20"/>
              </w:rPr>
              <w:t>paid.</w:t>
            </w:r>
          </w:p>
          <w:p w14:paraId="6125A7FD" w14:textId="77777777" w:rsidR="000106F7" w:rsidRPr="00BA6A48"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14BA7">
              <w:rPr>
                <w:rFonts w:ascii="Calibri" w:eastAsia="Times New Roman" w:hAnsi="Calibri" w:cs="Times New Roman"/>
                <w:i/>
                <w:iCs/>
                <w:sz w:val="20"/>
                <w:szCs w:val="20"/>
                <w:u w:val="single"/>
              </w:rPr>
              <w:t>General measures</w:t>
            </w:r>
            <w:r>
              <w:rPr>
                <w:rFonts w:ascii="Calibri" w:eastAsia="Times New Roman" w:hAnsi="Calibri" w:cs="Times New Roman"/>
                <w:sz w:val="20"/>
                <w:szCs w:val="20"/>
              </w:rPr>
              <w:t xml:space="preserve">: In 1999, Parliament voted </w:t>
            </w:r>
            <w:r w:rsidRPr="00B14BA7">
              <w:rPr>
                <w:rFonts w:ascii="Calibri" w:eastAsia="Times New Roman" w:hAnsi="Calibri" w:cs="Times New Roman"/>
                <w:sz w:val="20"/>
                <w:szCs w:val="20"/>
              </w:rPr>
              <w:t xml:space="preserve">a new law containing an interpretative provision according to which: "Among legal persons lawfully constituted at the date of adoption of the Civil Code, </w:t>
            </w:r>
            <w:r>
              <w:rPr>
                <w:rFonts w:ascii="Calibri" w:eastAsia="Times New Roman" w:hAnsi="Calibri" w:cs="Times New Roman"/>
                <w:sz w:val="20"/>
                <w:szCs w:val="20"/>
              </w:rPr>
              <w:t>…</w:t>
            </w:r>
            <w:r w:rsidRPr="00B14BA7">
              <w:rPr>
                <w:rFonts w:ascii="Calibri" w:eastAsia="Times New Roman" w:hAnsi="Calibri" w:cs="Times New Roman"/>
                <w:sz w:val="20"/>
                <w:szCs w:val="20"/>
              </w:rPr>
              <w:t>, are included all establishments of the Catholic Church, founded or operating in Greece before 23</w:t>
            </w:r>
            <w:r>
              <w:rPr>
                <w:rFonts w:ascii="Calibri" w:eastAsia="Times New Roman" w:hAnsi="Calibri" w:cs="Times New Roman"/>
                <w:sz w:val="20"/>
                <w:szCs w:val="20"/>
              </w:rPr>
              <w:t>/02/1</w:t>
            </w:r>
            <w:r w:rsidRPr="00B14BA7">
              <w:rPr>
                <w:rFonts w:ascii="Calibri" w:eastAsia="Times New Roman" w:hAnsi="Calibri" w:cs="Times New Roman"/>
                <w:sz w:val="20"/>
                <w:szCs w:val="20"/>
              </w:rPr>
              <w:t xml:space="preserve">946".  Thus, </w:t>
            </w:r>
            <w:r>
              <w:rPr>
                <w:rFonts w:ascii="Calibri" w:eastAsia="Times New Roman" w:hAnsi="Calibri" w:cs="Times New Roman"/>
                <w:sz w:val="20"/>
                <w:szCs w:val="20"/>
              </w:rPr>
              <w:t xml:space="preserve">the </w:t>
            </w:r>
            <w:r w:rsidRPr="00B14BA7">
              <w:rPr>
                <w:rFonts w:ascii="Calibri" w:eastAsia="Times New Roman" w:hAnsi="Calibri" w:cs="Times New Roman"/>
                <w:sz w:val="20"/>
                <w:szCs w:val="20"/>
              </w:rPr>
              <w:t>issue of the legal personality of the Catholic Church in Greece are settled, through an authentic interpretation of the Civil Code's Introductory Act.</w:t>
            </w:r>
            <w:r>
              <w:rPr>
                <w:rFonts w:ascii="Calibri" w:eastAsia="Times New Roman" w:hAnsi="Calibri" w:cs="Times New Roman"/>
                <w:sz w:val="20"/>
                <w:szCs w:val="20"/>
              </w:rPr>
              <w:t xml:space="preserve"> The judgment was published, </w:t>
            </w:r>
            <w:proofErr w:type="gramStart"/>
            <w:r>
              <w:rPr>
                <w:rFonts w:ascii="Calibri" w:eastAsia="Times New Roman" w:hAnsi="Calibri" w:cs="Times New Roman"/>
                <w:sz w:val="20"/>
                <w:szCs w:val="20"/>
              </w:rPr>
              <w:t>translated</w:t>
            </w:r>
            <w:proofErr w:type="gramEnd"/>
            <w:r>
              <w:rPr>
                <w:rFonts w:ascii="Calibri" w:eastAsia="Times New Roman" w:hAnsi="Calibri" w:cs="Times New Roman"/>
                <w:sz w:val="20"/>
                <w:szCs w:val="20"/>
              </w:rPr>
              <w:t xml:space="preserve"> and disseminated to the authorities concerned. </w:t>
            </w:r>
          </w:p>
        </w:tc>
      </w:tr>
      <w:tr w:rsidR="000106F7" w:rsidRPr="00164B4E" w14:paraId="1A768A36"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205A64F" w14:textId="77777777" w:rsidR="000106F7" w:rsidRPr="000346A2" w:rsidRDefault="00C61207" w:rsidP="00F85B65">
            <w:pPr>
              <w:jc w:val="center"/>
              <w:rPr>
                <w:rFonts w:ascii="Calibri" w:eastAsia="Times New Roman" w:hAnsi="Calibri" w:cs="Calibri"/>
                <w:sz w:val="18"/>
                <w:szCs w:val="18"/>
              </w:rPr>
            </w:pPr>
            <w:hyperlink r:id="rId26" w:history="1">
              <w:proofErr w:type="spellStart"/>
              <w:proofErr w:type="gramStart"/>
              <w:r w:rsidR="000106F7" w:rsidRPr="00395958">
                <w:rPr>
                  <w:rStyle w:val="Hyperlink"/>
                  <w:rFonts w:ascii="Calibri" w:hAnsi="Calibri" w:cs="Calibri"/>
                  <w:b w:val="0"/>
                  <w:bCs w:val="0"/>
                  <w:sz w:val="18"/>
                  <w:szCs w:val="18"/>
                </w:rPr>
                <w:t>ResDH</w:t>
              </w:r>
              <w:proofErr w:type="spellEnd"/>
              <w:r w:rsidR="000106F7" w:rsidRPr="00395958">
                <w:rPr>
                  <w:rStyle w:val="Hyperlink"/>
                  <w:rFonts w:ascii="Calibri" w:hAnsi="Calibri" w:cs="Calibri"/>
                  <w:b w:val="0"/>
                  <w:bCs w:val="0"/>
                  <w:sz w:val="18"/>
                  <w:szCs w:val="18"/>
                </w:rPr>
                <w:t>(</w:t>
              </w:r>
              <w:proofErr w:type="gramEnd"/>
              <w:r w:rsidR="000106F7" w:rsidRPr="00395958">
                <w:rPr>
                  <w:rStyle w:val="Hyperlink"/>
                  <w:rFonts w:ascii="Calibri" w:hAnsi="Calibri" w:cs="Calibri"/>
                  <w:b w:val="0"/>
                  <w:bCs w:val="0"/>
                  <w:sz w:val="18"/>
                  <w:szCs w:val="18"/>
                </w:rPr>
                <w:t>2000)99</w:t>
              </w:r>
            </w:hyperlink>
          </w:p>
        </w:tc>
        <w:tc>
          <w:tcPr>
            <w:tcW w:w="1514" w:type="dxa"/>
            <w:shd w:val="clear" w:color="auto" w:fill="auto"/>
            <w:tcMar>
              <w:top w:w="113" w:type="dxa"/>
              <w:bottom w:w="113" w:type="dxa"/>
            </w:tcMar>
          </w:tcPr>
          <w:p w14:paraId="1DCA01B0"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GRC / </w:t>
            </w:r>
            <w:proofErr w:type="spellStart"/>
            <w:r w:rsidRPr="00C860B9">
              <w:rPr>
                <w:rFonts w:ascii="Calibri" w:eastAsia="Times New Roman" w:hAnsi="Calibri" w:cs="Times New Roman"/>
                <w:b/>
                <w:bCs/>
                <w:sz w:val="20"/>
                <w:szCs w:val="20"/>
              </w:rPr>
              <w:t>Sidiropoulos</w:t>
            </w:r>
            <w:proofErr w:type="spellEnd"/>
            <w:r w:rsidRPr="00C860B9">
              <w:rPr>
                <w:rFonts w:ascii="Calibri" w:eastAsia="Times New Roman" w:hAnsi="Calibri" w:cs="Times New Roman"/>
                <w:b/>
                <w:bCs/>
                <w:sz w:val="20"/>
                <w:szCs w:val="20"/>
              </w:rPr>
              <w:t xml:space="preserve"> and Others</w:t>
            </w:r>
          </w:p>
        </w:tc>
        <w:tc>
          <w:tcPr>
            <w:tcW w:w="1120" w:type="dxa"/>
            <w:shd w:val="clear" w:color="auto" w:fill="auto"/>
            <w:tcMar>
              <w:top w:w="113" w:type="dxa"/>
              <w:bottom w:w="113" w:type="dxa"/>
            </w:tcMar>
          </w:tcPr>
          <w:p w14:paraId="69AF805F"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26695/95</w:t>
            </w:r>
          </w:p>
        </w:tc>
        <w:tc>
          <w:tcPr>
            <w:tcW w:w="1334" w:type="dxa"/>
            <w:shd w:val="clear" w:color="auto" w:fill="auto"/>
            <w:tcMar>
              <w:top w:w="113" w:type="dxa"/>
              <w:left w:w="0" w:type="dxa"/>
              <w:bottom w:w="113" w:type="dxa"/>
              <w:right w:w="0" w:type="dxa"/>
            </w:tcMar>
          </w:tcPr>
          <w:p w14:paraId="0CDCA8A3"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10/07/1998</w:t>
            </w:r>
          </w:p>
        </w:tc>
        <w:tc>
          <w:tcPr>
            <w:tcW w:w="3734" w:type="dxa"/>
            <w:shd w:val="clear" w:color="auto" w:fill="auto"/>
            <w:tcMar>
              <w:top w:w="113" w:type="dxa"/>
              <w:bottom w:w="113" w:type="dxa"/>
            </w:tcMar>
          </w:tcPr>
          <w:p w14:paraId="083E2CD1"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Pr>
                <w:rFonts w:ascii="Calibri" w:eastAsia="Times New Roman" w:hAnsi="Calibri" w:cs="Times New Roman"/>
                <w:b/>
                <w:bCs/>
                <w:i/>
                <w:iCs/>
                <w:sz w:val="20"/>
                <w:szCs w:val="20"/>
              </w:rPr>
              <w:t xml:space="preserve">Freedom of association: </w:t>
            </w:r>
            <w:r>
              <w:rPr>
                <w:rFonts w:ascii="Calibri" w:eastAsia="Times New Roman" w:hAnsi="Calibri" w:cs="Times New Roman"/>
                <w:i/>
                <w:iCs/>
                <w:sz w:val="20"/>
                <w:szCs w:val="20"/>
              </w:rPr>
              <w:t>Disproportionate</w:t>
            </w:r>
            <w:r w:rsidRPr="00395958">
              <w:rPr>
                <w:rFonts w:ascii="Calibri" w:eastAsia="Times New Roman" w:hAnsi="Calibri" w:cs="Times New Roman"/>
                <w:i/>
                <w:iCs/>
                <w:sz w:val="20"/>
                <w:szCs w:val="20"/>
              </w:rPr>
              <w:t xml:space="preserve"> interference due to the domestic courts’ refusal to register the applicants’ association</w:t>
            </w:r>
            <w:r>
              <w:rPr>
                <w:rFonts w:ascii="Calibri" w:eastAsia="Times New Roman" w:hAnsi="Calibri" w:cs="Times New Roman"/>
                <w:i/>
                <w:iCs/>
                <w:sz w:val="20"/>
                <w:szCs w:val="20"/>
              </w:rPr>
              <w:t>, which was suspected of undermining territorial integrity</w:t>
            </w:r>
            <w:r w:rsidRPr="00395958">
              <w:rPr>
                <w:rFonts w:ascii="Calibri" w:eastAsia="Times New Roman" w:hAnsi="Calibri" w:cs="Times New Roman"/>
                <w:i/>
                <w:iCs/>
                <w:sz w:val="20"/>
                <w:szCs w:val="20"/>
              </w:rPr>
              <w:t>. (Article 11)</w:t>
            </w:r>
          </w:p>
        </w:tc>
        <w:tc>
          <w:tcPr>
            <w:tcW w:w="5199" w:type="dxa"/>
            <w:shd w:val="clear" w:color="auto" w:fill="auto"/>
            <w:tcMar>
              <w:top w:w="113" w:type="dxa"/>
              <w:bottom w:w="113" w:type="dxa"/>
            </w:tcMar>
          </w:tcPr>
          <w:p w14:paraId="5449F8DC" w14:textId="77777777" w:rsidR="000106F7" w:rsidRPr="00D50DC7" w:rsidRDefault="000106F7" w:rsidP="00F85B65">
            <w:pPr>
              <w:spacing w:line="259"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 finding of a violation constituted sufficient just satisfaction for non-pecuniary damage.</w:t>
            </w:r>
          </w:p>
          <w:p w14:paraId="34DCECD5"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395958">
              <w:rPr>
                <w:rFonts w:ascii="Calibri" w:eastAsia="Times New Roman" w:hAnsi="Calibri" w:cs="Times New Roman"/>
                <w:sz w:val="20"/>
                <w:szCs w:val="20"/>
              </w:rPr>
              <w:t xml:space="preserve">: Isolated occurrence due to a judicial error. The judgment was published, </w:t>
            </w:r>
            <w:proofErr w:type="gramStart"/>
            <w:r w:rsidRPr="00395958">
              <w:rPr>
                <w:rFonts w:ascii="Calibri" w:eastAsia="Times New Roman" w:hAnsi="Calibri" w:cs="Times New Roman"/>
                <w:sz w:val="20"/>
                <w:szCs w:val="20"/>
              </w:rPr>
              <w:t>translated</w:t>
            </w:r>
            <w:proofErr w:type="gramEnd"/>
            <w:r w:rsidRPr="00395958">
              <w:rPr>
                <w:rFonts w:ascii="Calibri" w:eastAsia="Times New Roman" w:hAnsi="Calibri" w:cs="Times New Roman"/>
                <w:sz w:val="20"/>
                <w:szCs w:val="20"/>
              </w:rPr>
              <w:t xml:space="preserve"> and disseminated to all judicial authorities.</w:t>
            </w:r>
            <w:r>
              <w:rPr>
                <w:rFonts w:ascii="Calibri" w:eastAsia="Times New Roman" w:hAnsi="Calibri" w:cs="Times New Roman"/>
                <w:i/>
                <w:iCs/>
                <w:sz w:val="20"/>
                <w:szCs w:val="20"/>
              </w:rPr>
              <w:t xml:space="preserve"> </w:t>
            </w:r>
          </w:p>
        </w:tc>
      </w:tr>
      <w:tr w:rsidR="000106F7" w:rsidRPr="00164B4E" w14:paraId="35248612"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0A1037F" w14:textId="77777777" w:rsidR="000106F7" w:rsidRPr="00D50DC7" w:rsidRDefault="00C61207" w:rsidP="00F85B65">
            <w:pPr>
              <w:jc w:val="center"/>
              <w:rPr>
                <w:rFonts w:ascii="Calibri" w:eastAsia="Times New Roman" w:hAnsi="Calibri" w:cs="Calibri"/>
                <w:sz w:val="18"/>
                <w:szCs w:val="18"/>
              </w:rPr>
            </w:pPr>
            <w:hyperlink r:id="rId27" w:history="1">
              <w:proofErr w:type="spellStart"/>
              <w:proofErr w:type="gramStart"/>
              <w:r w:rsidR="000106F7" w:rsidRPr="008A3B7A">
                <w:rPr>
                  <w:rStyle w:val="Hyperlink"/>
                  <w:rFonts w:ascii="Calibri" w:hAnsi="Calibri" w:cs="Calibri"/>
                  <w:b w:val="0"/>
                  <w:bCs w:val="0"/>
                  <w:sz w:val="18"/>
                  <w:szCs w:val="18"/>
                </w:rPr>
                <w:t>ResDH</w:t>
              </w:r>
              <w:proofErr w:type="spellEnd"/>
              <w:r w:rsidR="000106F7" w:rsidRPr="008A3B7A">
                <w:rPr>
                  <w:rStyle w:val="Hyperlink"/>
                  <w:rFonts w:ascii="Calibri" w:hAnsi="Calibri" w:cs="Calibri"/>
                  <w:b w:val="0"/>
                  <w:bCs w:val="0"/>
                  <w:sz w:val="18"/>
                  <w:szCs w:val="18"/>
                </w:rPr>
                <w:t>(</w:t>
              </w:r>
              <w:proofErr w:type="gramEnd"/>
              <w:r w:rsidR="000106F7" w:rsidRPr="008A3B7A">
                <w:rPr>
                  <w:rStyle w:val="Hyperlink"/>
                  <w:rFonts w:ascii="Calibri" w:hAnsi="Calibri" w:cs="Calibri"/>
                  <w:b w:val="0"/>
                  <w:bCs w:val="0"/>
                  <w:sz w:val="18"/>
                  <w:szCs w:val="18"/>
                </w:rPr>
                <w:t>2000)111</w:t>
              </w:r>
            </w:hyperlink>
          </w:p>
        </w:tc>
        <w:tc>
          <w:tcPr>
            <w:tcW w:w="1514" w:type="dxa"/>
            <w:shd w:val="clear" w:color="auto" w:fill="auto"/>
            <w:tcMar>
              <w:top w:w="113" w:type="dxa"/>
              <w:bottom w:w="113" w:type="dxa"/>
            </w:tcMar>
          </w:tcPr>
          <w:p w14:paraId="4C0FFCB9"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ISL / </w:t>
            </w:r>
            <w:proofErr w:type="spellStart"/>
            <w:r w:rsidRPr="00C860B9">
              <w:rPr>
                <w:rFonts w:ascii="Calibri" w:eastAsia="Times New Roman" w:hAnsi="Calibri" w:cs="Times New Roman"/>
                <w:b/>
                <w:bCs/>
                <w:sz w:val="20"/>
                <w:szCs w:val="20"/>
              </w:rPr>
              <w:t>Vilborg</w:t>
            </w:r>
            <w:proofErr w:type="spellEnd"/>
            <w:r w:rsidRPr="00C860B9">
              <w:rPr>
                <w:rFonts w:ascii="Calibri" w:eastAsia="Times New Roman" w:hAnsi="Calibri" w:cs="Times New Roman"/>
                <w:b/>
                <w:bCs/>
                <w:sz w:val="20"/>
                <w:szCs w:val="20"/>
              </w:rPr>
              <w:t xml:space="preserve"> </w:t>
            </w:r>
            <w:proofErr w:type="spellStart"/>
            <w:r w:rsidRPr="00C860B9">
              <w:rPr>
                <w:rFonts w:ascii="Calibri" w:eastAsia="Times New Roman" w:hAnsi="Calibri" w:cs="Times New Roman"/>
                <w:b/>
                <w:bCs/>
                <w:sz w:val="20"/>
                <w:szCs w:val="20"/>
              </w:rPr>
              <w:t>Yrsa</w:t>
            </w:r>
            <w:proofErr w:type="spellEnd"/>
            <w:r w:rsidRPr="00C860B9">
              <w:rPr>
                <w:rFonts w:ascii="Calibri" w:eastAsia="Times New Roman" w:hAnsi="Calibri" w:cs="Times New Roman"/>
                <w:b/>
                <w:bCs/>
                <w:sz w:val="20"/>
                <w:szCs w:val="20"/>
              </w:rPr>
              <w:t xml:space="preserve"> </w:t>
            </w:r>
            <w:proofErr w:type="spellStart"/>
            <w:r w:rsidRPr="00C860B9">
              <w:rPr>
                <w:rFonts w:ascii="Calibri" w:eastAsia="Times New Roman" w:hAnsi="Calibri" w:cs="Times New Roman"/>
                <w:b/>
                <w:bCs/>
                <w:sz w:val="20"/>
                <w:szCs w:val="20"/>
              </w:rPr>
              <w:t>Sigurđardóttir</w:t>
            </w:r>
            <w:proofErr w:type="spellEnd"/>
          </w:p>
        </w:tc>
        <w:tc>
          <w:tcPr>
            <w:tcW w:w="1120" w:type="dxa"/>
            <w:shd w:val="clear" w:color="auto" w:fill="auto"/>
            <w:tcMar>
              <w:top w:w="113" w:type="dxa"/>
              <w:bottom w:w="113" w:type="dxa"/>
            </w:tcMar>
          </w:tcPr>
          <w:p w14:paraId="1C5F1A07"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32451/96</w:t>
            </w:r>
          </w:p>
        </w:tc>
        <w:tc>
          <w:tcPr>
            <w:tcW w:w="1334" w:type="dxa"/>
            <w:shd w:val="clear" w:color="auto" w:fill="auto"/>
            <w:tcMar>
              <w:top w:w="113" w:type="dxa"/>
              <w:left w:w="0" w:type="dxa"/>
              <w:bottom w:w="113" w:type="dxa"/>
              <w:right w:w="0" w:type="dxa"/>
            </w:tcMar>
          </w:tcPr>
          <w:p w14:paraId="077649B3"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30/058/2000</w:t>
            </w:r>
          </w:p>
          <w:p w14:paraId="5FF6129F"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7E35393F"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Pr>
                <w:rFonts w:ascii="Calibri" w:eastAsia="Times New Roman" w:hAnsi="Calibri" w:cs="Times New Roman"/>
                <w:b/>
                <w:bCs/>
                <w:i/>
                <w:iCs/>
                <w:sz w:val="20"/>
                <w:szCs w:val="20"/>
              </w:rPr>
              <w:t xml:space="preserve">Protection of rights in detention: </w:t>
            </w:r>
            <w:r w:rsidRPr="008A3B7A">
              <w:rPr>
                <w:rFonts w:ascii="Calibri" w:eastAsia="Times New Roman" w:hAnsi="Calibri" w:cs="Times New Roman"/>
                <w:i/>
                <w:iCs/>
                <w:sz w:val="20"/>
                <w:szCs w:val="20"/>
              </w:rPr>
              <w:t>Rejection by district court of the applicant’s request for compensation in respect of her arrest and detention on remand although she had been acquitted in the subsequent criminal proceedings. (Article 5 §5)</w:t>
            </w:r>
          </w:p>
        </w:tc>
        <w:tc>
          <w:tcPr>
            <w:tcW w:w="5199" w:type="dxa"/>
            <w:shd w:val="clear" w:color="auto" w:fill="auto"/>
            <w:tcMar>
              <w:top w:w="113" w:type="dxa"/>
              <w:bottom w:w="113" w:type="dxa"/>
            </w:tcMar>
          </w:tcPr>
          <w:p w14:paraId="5AE21DC5" w14:textId="77777777" w:rsidR="000106F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r>
              <w:rPr>
                <w:rFonts w:ascii="Calibri" w:eastAsia="Times New Roman" w:hAnsi="Calibri" w:cs="Times New Roman"/>
                <w:sz w:val="20"/>
                <w:szCs w:val="20"/>
              </w:rPr>
              <w:t>on an ex gratia basis paid.</w:t>
            </w:r>
          </w:p>
          <w:p w14:paraId="2F9D0062"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C860B9">
              <w:rPr>
                <w:rFonts w:ascii="Calibri" w:eastAsia="Times New Roman" w:hAnsi="Calibri" w:cs="Times New Roman"/>
                <w:i/>
                <w:iCs/>
                <w:sz w:val="20"/>
                <w:szCs w:val="20"/>
                <w:u w:val="single"/>
              </w:rPr>
              <w:t>General measures</w:t>
            </w:r>
            <w:r>
              <w:rPr>
                <w:rFonts w:ascii="Calibri" w:eastAsia="Times New Roman" w:hAnsi="Calibri" w:cs="Times New Roman"/>
                <w:sz w:val="20"/>
                <w:szCs w:val="20"/>
              </w:rPr>
              <w:t xml:space="preserve">: The impugned provision of </w:t>
            </w:r>
            <w:r w:rsidRPr="008A3B7A">
              <w:rPr>
                <w:rFonts w:ascii="Calibri" w:eastAsia="Times New Roman" w:hAnsi="Calibri" w:cs="Times New Roman"/>
                <w:sz w:val="20"/>
                <w:szCs w:val="20"/>
              </w:rPr>
              <w:t xml:space="preserve">the Code of Criminal Procedure </w:t>
            </w:r>
            <w:r>
              <w:rPr>
                <w:rFonts w:ascii="Calibri" w:eastAsia="Times New Roman" w:hAnsi="Calibri" w:cs="Times New Roman"/>
                <w:sz w:val="20"/>
                <w:szCs w:val="20"/>
              </w:rPr>
              <w:t xml:space="preserve">1974 </w:t>
            </w:r>
            <w:r w:rsidRPr="008A3B7A">
              <w:rPr>
                <w:rFonts w:ascii="Calibri" w:eastAsia="Times New Roman" w:hAnsi="Calibri" w:cs="Times New Roman"/>
                <w:sz w:val="20"/>
                <w:szCs w:val="20"/>
              </w:rPr>
              <w:t>was repealed</w:t>
            </w:r>
            <w:r>
              <w:rPr>
                <w:rFonts w:ascii="Calibri" w:eastAsia="Times New Roman" w:hAnsi="Calibri" w:cs="Times New Roman"/>
                <w:sz w:val="20"/>
                <w:szCs w:val="20"/>
              </w:rPr>
              <w:t xml:space="preserve"> in 1999 allowing compensation in case of acquittal.</w:t>
            </w:r>
          </w:p>
        </w:tc>
      </w:tr>
      <w:tr w:rsidR="000106F7" w:rsidRPr="00164B4E" w14:paraId="37CA4632"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5382B8B" w14:textId="77777777" w:rsidR="000106F7" w:rsidRPr="00D50DC7" w:rsidRDefault="00C61207" w:rsidP="00F85B65">
            <w:pPr>
              <w:jc w:val="center"/>
              <w:rPr>
                <w:rFonts w:ascii="Calibri" w:eastAsia="Times New Roman" w:hAnsi="Calibri" w:cs="Calibri"/>
                <w:sz w:val="18"/>
                <w:szCs w:val="18"/>
              </w:rPr>
            </w:pPr>
            <w:hyperlink r:id="rId28" w:history="1">
              <w:proofErr w:type="spellStart"/>
              <w:proofErr w:type="gramStart"/>
              <w:r w:rsidR="000106F7" w:rsidRPr="00E57AE9">
                <w:rPr>
                  <w:rStyle w:val="Hyperlink"/>
                  <w:rFonts w:ascii="Calibri" w:hAnsi="Calibri" w:cs="Calibri"/>
                  <w:b w:val="0"/>
                  <w:bCs w:val="0"/>
                  <w:sz w:val="18"/>
                  <w:szCs w:val="18"/>
                </w:rPr>
                <w:t>ResDH</w:t>
              </w:r>
              <w:proofErr w:type="spellEnd"/>
              <w:r w:rsidR="000106F7" w:rsidRPr="00E57AE9">
                <w:rPr>
                  <w:rStyle w:val="Hyperlink"/>
                  <w:rFonts w:ascii="Calibri" w:hAnsi="Calibri" w:cs="Calibri"/>
                  <w:b w:val="0"/>
                  <w:bCs w:val="0"/>
                  <w:sz w:val="18"/>
                  <w:szCs w:val="18"/>
                </w:rPr>
                <w:t>(</w:t>
              </w:r>
              <w:proofErr w:type="gramEnd"/>
              <w:r w:rsidR="000106F7" w:rsidRPr="00E57AE9">
                <w:rPr>
                  <w:rStyle w:val="Hyperlink"/>
                  <w:rFonts w:ascii="Calibri" w:hAnsi="Calibri" w:cs="Calibri"/>
                  <w:b w:val="0"/>
                  <w:bCs w:val="0"/>
                  <w:sz w:val="18"/>
                  <w:szCs w:val="18"/>
                </w:rPr>
                <w:t>2000)114</w:t>
              </w:r>
            </w:hyperlink>
          </w:p>
        </w:tc>
        <w:tc>
          <w:tcPr>
            <w:tcW w:w="1514" w:type="dxa"/>
            <w:shd w:val="clear" w:color="auto" w:fill="auto"/>
            <w:tcMar>
              <w:top w:w="113" w:type="dxa"/>
              <w:bottom w:w="113" w:type="dxa"/>
            </w:tcMar>
          </w:tcPr>
          <w:p w14:paraId="66EB4684"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ITA / </w:t>
            </w:r>
            <w:proofErr w:type="spellStart"/>
            <w:r w:rsidRPr="00C860B9">
              <w:rPr>
                <w:rFonts w:ascii="Calibri" w:eastAsia="Times New Roman" w:hAnsi="Calibri" w:cs="Times New Roman"/>
                <w:b/>
                <w:bCs/>
                <w:sz w:val="20"/>
                <w:szCs w:val="20"/>
              </w:rPr>
              <w:t>Aggiato</w:t>
            </w:r>
            <w:proofErr w:type="spellEnd"/>
          </w:p>
        </w:tc>
        <w:tc>
          <w:tcPr>
            <w:tcW w:w="1120" w:type="dxa"/>
            <w:shd w:val="clear" w:color="auto" w:fill="auto"/>
            <w:tcMar>
              <w:top w:w="113" w:type="dxa"/>
              <w:bottom w:w="113" w:type="dxa"/>
            </w:tcMar>
          </w:tcPr>
          <w:p w14:paraId="6AFD19AE"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36822/97</w:t>
            </w:r>
          </w:p>
        </w:tc>
        <w:tc>
          <w:tcPr>
            <w:tcW w:w="1334" w:type="dxa"/>
            <w:shd w:val="clear" w:color="auto" w:fill="auto"/>
            <w:tcMar>
              <w:top w:w="113" w:type="dxa"/>
              <w:left w:w="0" w:type="dxa"/>
              <w:bottom w:w="113" w:type="dxa"/>
              <w:right w:w="0" w:type="dxa"/>
            </w:tcMar>
          </w:tcPr>
          <w:p w14:paraId="0ACF1F5A"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29/02/2000</w:t>
            </w:r>
          </w:p>
          <w:p w14:paraId="46F26BFA"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5D253D12"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78A4C0EA" w14:textId="77777777" w:rsidR="000106F7" w:rsidRPr="00BB6FEF"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damages (pecuniary and non-pecuniary)</w:t>
            </w:r>
            <w:r w:rsidRPr="00BB6FEF">
              <w:rPr>
                <w:rFonts w:ascii="Calibri" w:eastAsia="Times New Roman" w:hAnsi="Calibri" w:cs="Times New Roman"/>
                <w:sz w:val="20"/>
                <w:szCs w:val="20"/>
              </w:rPr>
              <w:t xml:space="preserve"> paid.</w:t>
            </w:r>
          </w:p>
          <w:p w14:paraId="6389C7FE"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61524361"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5F3CDB8" w14:textId="77777777" w:rsidR="000106F7" w:rsidRPr="00D50DC7" w:rsidRDefault="00C61207" w:rsidP="00F85B65">
            <w:pPr>
              <w:jc w:val="center"/>
              <w:rPr>
                <w:rFonts w:ascii="Calibri" w:eastAsia="Times New Roman" w:hAnsi="Calibri" w:cs="Calibri"/>
                <w:sz w:val="18"/>
                <w:szCs w:val="18"/>
              </w:rPr>
            </w:pPr>
            <w:hyperlink r:id="rId29" w:history="1">
              <w:proofErr w:type="spellStart"/>
              <w:proofErr w:type="gramStart"/>
              <w:r w:rsidR="000106F7" w:rsidRPr="000032A6">
                <w:rPr>
                  <w:rStyle w:val="Hyperlink"/>
                  <w:rFonts w:ascii="Calibri" w:hAnsi="Calibri" w:cs="Calibri"/>
                  <w:b w:val="0"/>
                  <w:bCs w:val="0"/>
                  <w:sz w:val="18"/>
                  <w:szCs w:val="18"/>
                </w:rPr>
                <w:t>ResDH</w:t>
              </w:r>
              <w:proofErr w:type="spellEnd"/>
              <w:r w:rsidR="000106F7" w:rsidRPr="000032A6">
                <w:rPr>
                  <w:rStyle w:val="Hyperlink"/>
                  <w:rFonts w:ascii="Calibri" w:hAnsi="Calibri" w:cs="Calibri"/>
                  <w:b w:val="0"/>
                  <w:bCs w:val="0"/>
                  <w:sz w:val="18"/>
                  <w:szCs w:val="18"/>
                </w:rPr>
                <w:t>(</w:t>
              </w:r>
              <w:proofErr w:type="gramEnd"/>
              <w:r w:rsidR="000106F7" w:rsidRPr="000032A6">
                <w:rPr>
                  <w:rStyle w:val="Hyperlink"/>
                  <w:rFonts w:ascii="Calibri" w:hAnsi="Calibri" w:cs="Calibri"/>
                  <w:b w:val="0"/>
                  <w:bCs w:val="0"/>
                  <w:sz w:val="18"/>
                  <w:szCs w:val="18"/>
                </w:rPr>
                <w:t>2000)61</w:t>
              </w:r>
            </w:hyperlink>
          </w:p>
        </w:tc>
        <w:tc>
          <w:tcPr>
            <w:tcW w:w="1514" w:type="dxa"/>
            <w:shd w:val="clear" w:color="auto" w:fill="auto"/>
            <w:tcMar>
              <w:top w:w="113" w:type="dxa"/>
              <w:bottom w:w="113" w:type="dxa"/>
            </w:tcMar>
          </w:tcPr>
          <w:p w14:paraId="5527F8B7"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ITA / Ali</w:t>
            </w:r>
          </w:p>
        </w:tc>
        <w:tc>
          <w:tcPr>
            <w:tcW w:w="1120" w:type="dxa"/>
            <w:shd w:val="clear" w:color="auto" w:fill="auto"/>
            <w:tcMar>
              <w:top w:w="113" w:type="dxa"/>
              <w:bottom w:w="113" w:type="dxa"/>
            </w:tcMar>
          </w:tcPr>
          <w:p w14:paraId="797D5B65"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37484/97</w:t>
            </w:r>
          </w:p>
        </w:tc>
        <w:tc>
          <w:tcPr>
            <w:tcW w:w="1334" w:type="dxa"/>
            <w:shd w:val="clear" w:color="auto" w:fill="auto"/>
            <w:tcMar>
              <w:top w:w="113" w:type="dxa"/>
              <w:left w:w="0" w:type="dxa"/>
              <w:bottom w:w="113" w:type="dxa"/>
              <w:right w:w="0" w:type="dxa"/>
            </w:tcMar>
          </w:tcPr>
          <w:p w14:paraId="59282681"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02/11/1999</w:t>
            </w:r>
          </w:p>
          <w:p w14:paraId="745A0398"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3C48CB2A"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4FA6E84B" w14:textId="77777777" w:rsidR="000106F7" w:rsidRPr="00BB6FEF"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pecuniary and non-pecuniary damage</w:t>
            </w:r>
            <w:r w:rsidRPr="00BB6FEF">
              <w:rPr>
                <w:rFonts w:ascii="Calibri" w:eastAsia="Times New Roman" w:hAnsi="Calibri" w:cs="Times New Roman"/>
                <w:sz w:val="20"/>
                <w:szCs w:val="20"/>
              </w:rPr>
              <w:t xml:space="preserve"> paid.</w:t>
            </w:r>
          </w:p>
          <w:p w14:paraId="512A5D83"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57259F8C"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BEFC372" w14:textId="77777777" w:rsidR="000106F7" w:rsidRPr="00D50DC7" w:rsidRDefault="00C61207" w:rsidP="00F85B65">
            <w:pPr>
              <w:jc w:val="center"/>
              <w:rPr>
                <w:rFonts w:ascii="Calibri" w:eastAsia="Times New Roman" w:hAnsi="Calibri" w:cs="Calibri"/>
                <w:sz w:val="18"/>
                <w:szCs w:val="18"/>
              </w:rPr>
            </w:pPr>
            <w:hyperlink r:id="rId30" w:history="1">
              <w:proofErr w:type="spellStart"/>
              <w:proofErr w:type="gramStart"/>
              <w:r w:rsidR="000106F7" w:rsidRPr="00FA26CF">
                <w:rPr>
                  <w:rStyle w:val="Hyperlink"/>
                  <w:rFonts w:ascii="Calibri" w:hAnsi="Calibri" w:cs="Calibri"/>
                  <w:b w:val="0"/>
                  <w:bCs w:val="0"/>
                  <w:sz w:val="18"/>
                  <w:szCs w:val="18"/>
                </w:rPr>
                <w:t>ResDH</w:t>
              </w:r>
              <w:proofErr w:type="spellEnd"/>
              <w:r w:rsidR="000106F7" w:rsidRPr="00FA26CF">
                <w:rPr>
                  <w:rStyle w:val="Hyperlink"/>
                  <w:rFonts w:ascii="Calibri" w:hAnsi="Calibri" w:cs="Calibri"/>
                  <w:b w:val="0"/>
                  <w:bCs w:val="0"/>
                  <w:sz w:val="18"/>
                  <w:szCs w:val="18"/>
                </w:rPr>
                <w:t>(</w:t>
              </w:r>
              <w:proofErr w:type="gramEnd"/>
              <w:r w:rsidR="000106F7" w:rsidRPr="00FA26CF">
                <w:rPr>
                  <w:rStyle w:val="Hyperlink"/>
                  <w:rFonts w:ascii="Calibri" w:hAnsi="Calibri" w:cs="Calibri"/>
                  <w:b w:val="0"/>
                  <w:bCs w:val="0"/>
                  <w:sz w:val="18"/>
                  <w:szCs w:val="18"/>
                </w:rPr>
                <w:t>2000)62</w:t>
              </w:r>
            </w:hyperlink>
          </w:p>
        </w:tc>
        <w:tc>
          <w:tcPr>
            <w:tcW w:w="1514" w:type="dxa"/>
            <w:shd w:val="clear" w:color="auto" w:fill="auto"/>
            <w:tcMar>
              <w:top w:w="113" w:type="dxa"/>
              <w:bottom w:w="113" w:type="dxa"/>
            </w:tcMar>
          </w:tcPr>
          <w:p w14:paraId="2829B2C6"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ITA / </w:t>
            </w:r>
            <w:proofErr w:type="spellStart"/>
            <w:r w:rsidRPr="00C860B9">
              <w:rPr>
                <w:rFonts w:ascii="Calibri" w:eastAsia="Times New Roman" w:hAnsi="Calibri" w:cs="Times New Roman"/>
                <w:b/>
                <w:bCs/>
                <w:sz w:val="20"/>
                <w:szCs w:val="20"/>
              </w:rPr>
              <w:t>Bagedda</w:t>
            </w:r>
            <w:proofErr w:type="spellEnd"/>
            <w:r w:rsidRPr="00C860B9">
              <w:rPr>
                <w:rFonts w:ascii="Calibri" w:eastAsia="Times New Roman" w:hAnsi="Calibri" w:cs="Times New Roman"/>
                <w:b/>
                <w:bCs/>
                <w:sz w:val="20"/>
                <w:szCs w:val="20"/>
              </w:rPr>
              <w:t xml:space="preserve"> and </w:t>
            </w:r>
            <w:proofErr w:type="spellStart"/>
            <w:r w:rsidRPr="00C860B9">
              <w:rPr>
                <w:rFonts w:ascii="Calibri" w:eastAsia="Times New Roman" w:hAnsi="Calibri" w:cs="Times New Roman"/>
                <w:b/>
                <w:bCs/>
                <w:sz w:val="20"/>
                <w:szCs w:val="20"/>
              </w:rPr>
              <w:t>Delogu</w:t>
            </w:r>
            <w:proofErr w:type="spellEnd"/>
          </w:p>
        </w:tc>
        <w:tc>
          <w:tcPr>
            <w:tcW w:w="1120" w:type="dxa"/>
            <w:shd w:val="clear" w:color="auto" w:fill="auto"/>
            <w:tcMar>
              <w:top w:w="113" w:type="dxa"/>
              <w:bottom w:w="113" w:type="dxa"/>
            </w:tcMar>
          </w:tcPr>
          <w:p w14:paraId="62BC1EE8"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33992/96</w:t>
            </w:r>
          </w:p>
        </w:tc>
        <w:tc>
          <w:tcPr>
            <w:tcW w:w="1334" w:type="dxa"/>
            <w:shd w:val="clear" w:color="auto" w:fill="auto"/>
            <w:tcMar>
              <w:top w:w="113" w:type="dxa"/>
              <w:left w:w="0" w:type="dxa"/>
              <w:bottom w:w="113" w:type="dxa"/>
              <w:right w:w="0" w:type="dxa"/>
            </w:tcMar>
          </w:tcPr>
          <w:p w14:paraId="65FAA756"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05/10/1999</w:t>
            </w:r>
          </w:p>
          <w:p w14:paraId="5BF26E26"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7E7894D2"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72F24781" w14:textId="77777777" w:rsidR="000106F7" w:rsidRPr="00BB6FEF"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w:t>
            </w:r>
            <w:r w:rsidRPr="00BB6FEF">
              <w:rPr>
                <w:rFonts w:ascii="Calibri" w:eastAsia="Times New Roman" w:hAnsi="Calibri" w:cs="Times New Roman"/>
                <w:sz w:val="20"/>
                <w:szCs w:val="20"/>
              </w:rPr>
              <w:t xml:space="preserve"> paid.</w:t>
            </w:r>
          </w:p>
          <w:p w14:paraId="53AE0C95"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02EFB2EE"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9669B85" w14:textId="77777777" w:rsidR="000106F7" w:rsidRPr="00D50DC7" w:rsidRDefault="00C61207" w:rsidP="00F85B65">
            <w:pPr>
              <w:jc w:val="center"/>
              <w:rPr>
                <w:rFonts w:ascii="Calibri" w:eastAsia="Times New Roman" w:hAnsi="Calibri" w:cs="Calibri"/>
                <w:sz w:val="18"/>
                <w:szCs w:val="18"/>
              </w:rPr>
            </w:pPr>
            <w:hyperlink r:id="rId31" w:history="1">
              <w:proofErr w:type="spellStart"/>
              <w:proofErr w:type="gramStart"/>
              <w:r w:rsidR="000106F7" w:rsidRPr="000A16B6">
                <w:rPr>
                  <w:rStyle w:val="Hyperlink"/>
                  <w:rFonts w:ascii="Calibri" w:hAnsi="Calibri" w:cs="Calibri"/>
                  <w:b w:val="0"/>
                  <w:bCs w:val="0"/>
                  <w:sz w:val="18"/>
                  <w:szCs w:val="18"/>
                </w:rPr>
                <w:t>ResDH</w:t>
              </w:r>
              <w:proofErr w:type="spellEnd"/>
              <w:r w:rsidR="000106F7" w:rsidRPr="000A16B6">
                <w:rPr>
                  <w:rStyle w:val="Hyperlink"/>
                  <w:rFonts w:ascii="Calibri" w:hAnsi="Calibri" w:cs="Calibri"/>
                  <w:b w:val="0"/>
                  <w:bCs w:val="0"/>
                  <w:sz w:val="18"/>
                  <w:szCs w:val="18"/>
                </w:rPr>
                <w:t>(</w:t>
              </w:r>
              <w:proofErr w:type="gramEnd"/>
              <w:r w:rsidR="000106F7" w:rsidRPr="000A16B6">
                <w:rPr>
                  <w:rStyle w:val="Hyperlink"/>
                  <w:rFonts w:ascii="Calibri" w:hAnsi="Calibri" w:cs="Calibri"/>
                  <w:b w:val="0"/>
                  <w:bCs w:val="0"/>
                  <w:sz w:val="18"/>
                  <w:szCs w:val="18"/>
                </w:rPr>
                <w:t>2000)139</w:t>
              </w:r>
            </w:hyperlink>
          </w:p>
        </w:tc>
        <w:tc>
          <w:tcPr>
            <w:tcW w:w="1514" w:type="dxa"/>
            <w:shd w:val="clear" w:color="auto" w:fill="auto"/>
            <w:tcMar>
              <w:top w:w="113" w:type="dxa"/>
              <w:bottom w:w="113" w:type="dxa"/>
            </w:tcMar>
          </w:tcPr>
          <w:p w14:paraId="5069191A"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ITA / </w:t>
            </w:r>
            <w:proofErr w:type="spellStart"/>
            <w:r w:rsidRPr="00C860B9">
              <w:rPr>
                <w:rFonts w:ascii="Calibri" w:eastAsia="Times New Roman" w:hAnsi="Calibri" w:cs="Times New Roman"/>
                <w:b/>
                <w:bCs/>
                <w:sz w:val="20"/>
                <w:szCs w:val="20"/>
              </w:rPr>
              <w:t>Boccardi</w:t>
            </w:r>
            <w:proofErr w:type="spellEnd"/>
          </w:p>
        </w:tc>
        <w:tc>
          <w:tcPr>
            <w:tcW w:w="1120" w:type="dxa"/>
            <w:shd w:val="clear" w:color="auto" w:fill="auto"/>
            <w:tcMar>
              <w:top w:w="113" w:type="dxa"/>
              <w:bottom w:w="113" w:type="dxa"/>
            </w:tcMar>
          </w:tcPr>
          <w:p w14:paraId="6AF4E7D7"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38045/97</w:t>
            </w:r>
          </w:p>
        </w:tc>
        <w:tc>
          <w:tcPr>
            <w:tcW w:w="1334" w:type="dxa"/>
            <w:shd w:val="clear" w:color="auto" w:fill="auto"/>
            <w:tcMar>
              <w:top w:w="113" w:type="dxa"/>
              <w:left w:w="0" w:type="dxa"/>
              <w:bottom w:w="113" w:type="dxa"/>
              <w:right w:w="0" w:type="dxa"/>
            </w:tcMar>
          </w:tcPr>
          <w:p w14:paraId="506F0470"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28/03/2000</w:t>
            </w:r>
          </w:p>
          <w:p w14:paraId="4E0A14BA"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73CA0DD1"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2980FA7F" w14:textId="77777777" w:rsidR="000106F7" w:rsidRPr="00BB6FEF"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non-pecuniary damage</w:t>
            </w:r>
            <w:r w:rsidRPr="00BB6FEF">
              <w:rPr>
                <w:rFonts w:ascii="Calibri" w:eastAsia="Times New Roman" w:hAnsi="Calibri" w:cs="Times New Roman"/>
                <w:sz w:val="20"/>
                <w:szCs w:val="20"/>
              </w:rPr>
              <w:t xml:space="preserve"> paid.</w:t>
            </w:r>
          </w:p>
          <w:p w14:paraId="54169F72"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1E26961D"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0B0181F" w14:textId="77777777" w:rsidR="000106F7" w:rsidRPr="000346A2" w:rsidRDefault="00C61207" w:rsidP="00F85B65">
            <w:pPr>
              <w:jc w:val="center"/>
              <w:rPr>
                <w:rFonts w:ascii="Calibri" w:eastAsia="Times New Roman" w:hAnsi="Calibri" w:cs="Calibri"/>
                <w:sz w:val="18"/>
                <w:szCs w:val="18"/>
              </w:rPr>
            </w:pPr>
            <w:hyperlink r:id="rId32" w:history="1">
              <w:proofErr w:type="spellStart"/>
              <w:proofErr w:type="gramStart"/>
              <w:r w:rsidR="000106F7" w:rsidRPr="00CA7761">
                <w:rPr>
                  <w:rStyle w:val="Hyperlink"/>
                  <w:rFonts w:ascii="Calibri" w:hAnsi="Calibri" w:cs="Calibri"/>
                  <w:b w:val="0"/>
                  <w:bCs w:val="0"/>
                  <w:sz w:val="18"/>
                  <w:szCs w:val="18"/>
                </w:rPr>
                <w:t>ResDH</w:t>
              </w:r>
              <w:proofErr w:type="spellEnd"/>
              <w:r w:rsidR="000106F7" w:rsidRPr="00CA7761">
                <w:rPr>
                  <w:rStyle w:val="Hyperlink"/>
                  <w:rFonts w:ascii="Calibri" w:hAnsi="Calibri" w:cs="Calibri"/>
                  <w:b w:val="0"/>
                  <w:bCs w:val="0"/>
                  <w:sz w:val="18"/>
                  <w:szCs w:val="18"/>
                </w:rPr>
                <w:t>(</w:t>
              </w:r>
              <w:proofErr w:type="gramEnd"/>
              <w:r w:rsidR="000106F7" w:rsidRPr="00CA7761">
                <w:rPr>
                  <w:rStyle w:val="Hyperlink"/>
                  <w:rFonts w:ascii="Calibri" w:hAnsi="Calibri" w:cs="Calibri"/>
                  <w:b w:val="0"/>
                  <w:bCs w:val="0"/>
                  <w:sz w:val="18"/>
                  <w:szCs w:val="18"/>
                </w:rPr>
                <w:t>2000)130</w:t>
              </w:r>
            </w:hyperlink>
          </w:p>
        </w:tc>
        <w:tc>
          <w:tcPr>
            <w:tcW w:w="1514" w:type="dxa"/>
            <w:shd w:val="clear" w:color="auto" w:fill="auto"/>
            <w:tcMar>
              <w:top w:w="113" w:type="dxa"/>
              <w:bottom w:w="113" w:type="dxa"/>
            </w:tcMar>
          </w:tcPr>
          <w:p w14:paraId="3E9A37ED"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ITA / C.</w:t>
            </w:r>
          </w:p>
        </w:tc>
        <w:tc>
          <w:tcPr>
            <w:tcW w:w="1120" w:type="dxa"/>
            <w:shd w:val="clear" w:color="auto" w:fill="auto"/>
            <w:tcMar>
              <w:top w:w="113" w:type="dxa"/>
              <w:bottom w:w="113" w:type="dxa"/>
            </w:tcMar>
          </w:tcPr>
          <w:p w14:paraId="3D6067B3"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41824/98</w:t>
            </w:r>
          </w:p>
        </w:tc>
        <w:tc>
          <w:tcPr>
            <w:tcW w:w="1334" w:type="dxa"/>
            <w:shd w:val="clear" w:color="auto" w:fill="auto"/>
            <w:tcMar>
              <w:top w:w="113" w:type="dxa"/>
              <w:left w:w="0" w:type="dxa"/>
              <w:bottom w:w="113" w:type="dxa"/>
              <w:right w:w="0" w:type="dxa"/>
            </w:tcMar>
          </w:tcPr>
          <w:p w14:paraId="36770762"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05/04/2000</w:t>
            </w:r>
          </w:p>
          <w:p w14:paraId="0F630DC6"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6614303B"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ivil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2F8B3654" w14:textId="77777777" w:rsidR="000106F7" w:rsidRPr="00BB6FEF"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non-pecuniary damage</w:t>
            </w:r>
            <w:r w:rsidRPr="00BB6FEF">
              <w:rPr>
                <w:rFonts w:ascii="Calibri" w:eastAsia="Times New Roman" w:hAnsi="Calibri" w:cs="Times New Roman"/>
                <w:sz w:val="20"/>
                <w:szCs w:val="20"/>
              </w:rPr>
              <w:t xml:space="preserve"> paid.</w:t>
            </w:r>
          </w:p>
          <w:p w14:paraId="0AB007C4"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r>
              <w:rPr>
                <w:rFonts w:ascii="Calibri" w:eastAsia="Times New Roman" w:hAnsi="Calibri" w:cs="Times New Roman"/>
                <w:sz w:val="20"/>
                <w:szCs w:val="20"/>
              </w:rPr>
              <w:t xml:space="preserve">: See in particular </w:t>
            </w:r>
            <w:proofErr w:type="gramStart"/>
            <w:r>
              <w:rPr>
                <w:rFonts w:ascii="Calibri" w:eastAsia="Times New Roman" w:hAnsi="Calibri" w:cs="Times New Roman"/>
                <w:sz w:val="20"/>
                <w:szCs w:val="20"/>
              </w:rPr>
              <w:t>DH(</w:t>
            </w:r>
            <w:proofErr w:type="gramEnd"/>
            <w:r>
              <w:rPr>
                <w:rFonts w:ascii="Calibri" w:eastAsia="Times New Roman" w:hAnsi="Calibri" w:cs="Times New Roman"/>
                <w:sz w:val="20"/>
                <w:szCs w:val="20"/>
              </w:rPr>
              <w:t>97)336 and DH(99)437.</w:t>
            </w:r>
          </w:p>
        </w:tc>
      </w:tr>
      <w:tr w:rsidR="000106F7" w:rsidRPr="00164B4E" w14:paraId="75DB0D9F"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9599AF2" w14:textId="77777777" w:rsidR="000106F7" w:rsidRPr="00D50DC7" w:rsidRDefault="00C61207" w:rsidP="00F85B65">
            <w:pPr>
              <w:jc w:val="center"/>
              <w:rPr>
                <w:rFonts w:ascii="Calibri" w:eastAsia="Times New Roman" w:hAnsi="Calibri" w:cs="Calibri"/>
                <w:sz w:val="18"/>
                <w:szCs w:val="18"/>
              </w:rPr>
            </w:pPr>
            <w:hyperlink r:id="rId33" w:history="1">
              <w:proofErr w:type="spellStart"/>
              <w:proofErr w:type="gramStart"/>
              <w:r w:rsidR="000106F7" w:rsidRPr="00F01246">
                <w:rPr>
                  <w:rStyle w:val="Hyperlink"/>
                  <w:rFonts w:ascii="Calibri" w:hAnsi="Calibri" w:cs="Calibri"/>
                  <w:b w:val="0"/>
                  <w:bCs w:val="0"/>
                  <w:sz w:val="18"/>
                  <w:szCs w:val="18"/>
                </w:rPr>
                <w:t>ResDH</w:t>
              </w:r>
              <w:proofErr w:type="spellEnd"/>
              <w:r w:rsidR="000106F7" w:rsidRPr="00F01246">
                <w:rPr>
                  <w:rStyle w:val="Hyperlink"/>
                  <w:rFonts w:ascii="Calibri" w:hAnsi="Calibri" w:cs="Calibri"/>
                  <w:b w:val="0"/>
                  <w:bCs w:val="0"/>
                  <w:sz w:val="18"/>
                  <w:szCs w:val="18"/>
                </w:rPr>
                <w:t>(</w:t>
              </w:r>
              <w:proofErr w:type="gramEnd"/>
              <w:r w:rsidR="000106F7" w:rsidRPr="00F01246">
                <w:rPr>
                  <w:rStyle w:val="Hyperlink"/>
                  <w:rFonts w:ascii="Calibri" w:hAnsi="Calibri" w:cs="Calibri"/>
                  <w:b w:val="0"/>
                  <w:bCs w:val="0"/>
                  <w:sz w:val="18"/>
                  <w:szCs w:val="18"/>
                </w:rPr>
                <w:t>2000)63</w:t>
              </w:r>
            </w:hyperlink>
          </w:p>
        </w:tc>
        <w:tc>
          <w:tcPr>
            <w:tcW w:w="1514" w:type="dxa"/>
            <w:shd w:val="clear" w:color="auto" w:fill="auto"/>
            <w:tcMar>
              <w:top w:w="113" w:type="dxa"/>
              <w:bottom w:w="113" w:type="dxa"/>
            </w:tcMar>
          </w:tcPr>
          <w:p w14:paraId="0D9A098A"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ITA / </w:t>
            </w:r>
            <w:proofErr w:type="spellStart"/>
            <w:r w:rsidRPr="00C860B9">
              <w:rPr>
                <w:rFonts w:ascii="Calibri" w:eastAsia="Times New Roman" w:hAnsi="Calibri" w:cs="Times New Roman"/>
                <w:b/>
                <w:bCs/>
                <w:sz w:val="20"/>
                <w:szCs w:val="20"/>
              </w:rPr>
              <w:t>Carrozza</w:t>
            </w:r>
            <w:proofErr w:type="spellEnd"/>
          </w:p>
        </w:tc>
        <w:tc>
          <w:tcPr>
            <w:tcW w:w="1120" w:type="dxa"/>
            <w:shd w:val="clear" w:color="auto" w:fill="auto"/>
            <w:tcMar>
              <w:top w:w="113" w:type="dxa"/>
              <w:bottom w:w="113" w:type="dxa"/>
            </w:tcMar>
          </w:tcPr>
          <w:p w14:paraId="696C9B84"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43598/98</w:t>
            </w:r>
          </w:p>
        </w:tc>
        <w:tc>
          <w:tcPr>
            <w:tcW w:w="1334" w:type="dxa"/>
            <w:shd w:val="clear" w:color="auto" w:fill="auto"/>
            <w:tcMar>
              <w:top w:w="113" w:type="dxa"/>
              <w:left w:w="0" w:type="dxa"/>
              <w:bottom w:w="113" w:type="dxa"/>
              <w:right w:w="0" w:type="dxa"/>
            </w:tcMar>
          </w:tcPr>
          <w:p w14:paraId="0697137D"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19/10/1999</w:t>
            </w:r>
          </w:p>
          <w:p w14:paraId="6CD3518A"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01EBFEA4"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55949572" w14:textId="77777777" w:rsidR="000106F7" w:rsidRPr="00BB6FEF"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damages (pecuniary and non-pecuniary)</w:t>
            </w:r>
            <w:r w:rsidRPr="00BB6FEF">
              <w:rPr>
                <w:rFonts w:ascii="Calibri" w:eastAsia="Times New Roman" w:hAnsi="Calibri" w:cs="Times New Roman"/>
                <w:sz w:val="20"/>
                <w:szCs w:val="20"/>
              </w:rPr>
              <w:t xml:space="preserve"> paid.</w:t>
            </w:r>
          </w:p>
          <w:p w14:paraId="40361547"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2B0096F0"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FA67BE1" w14:textId="77777777" w:rsidR="000106F7" w:rsidRPr="00D50DC7" w:rsidRDefault="00C61207" w:rsidP="00F85B65">
            <w:pPr>
              <w:jc w:val="center"/>
              <w:rPr>
                <w:rFonts w:ascii="Calibri" w:eastAsia="Times New Roman" w:hAnsi="Calibri" w:cs="Calibri"/>
                <w:sz w:val="18"/>
                <w:szCs w:val="18"/>
              </w:rPr>
            </w:pPr>
            <w:hyperlink r:id="rId34" w:history="1">
              <w:proofErr w:type="spellStart"/>
              <w:proofErr w:type="gramStart"/>
              <w:r w:rsidR="000106F7" w:rsidRPr="00AB1C49">
                <w:rPr>
                  <w:rStyle w:val="Hyperlink"/>
                  <w:rFonts w:ascii="Calibri" w:hAnsi="Calibri" w:cs="Calibri"/>
                  <w:b w:val="0"/>
                  <w:bCs w:val="0"/>
                  <w:sz w:val="18"/>
                  <w:szCs w:val="18"/>
                </w:rPr>
                <w:t>ResDH</w:t>
              </w:r>
              <w:proofErr w:type="spellEnd"/>
              <w:r w:rsidR="000106F7" w:rsidRPr="00AB1C49">
                <w:rPr>
                  <w:rStyle w:val="Hyperlink"/>
                  <w:rFonts w:ascii="Calibri" w:hAnsi="Calibri" w:cs="Calibri"/>
                  <w:b w:val="0"/>
                  <w:bCs w:val="0"/>
                  <w:sz w:val="18"/>
                  <w:szCs w:val="18"/>
                </w:rPr>
                <w:t>(</w:t>
              </w:r>
              <w:proofErr w:type="gramEnd"/>
              <w:r w:rsidR="000106F7" w:rsidRPr="00AB1C49">
                <w:rPr>
                  <w:rStyle w:val="Hyperlink"/>
                  <w:rFonts w:ascii="Calibri" w:hAnsi="Calibri" w:cs="Calibri"/>
                  <w:b w:val="0"/>
                  <w:bCs w:val="0"/>
                  <w:sz w:val="18"/>
                  <w:szCs w:val="18"/>
                </w:rPr>
                <w:t>2000)146</w:t>
              </w:r>
            </w:hyperlink>
          </w:p>
        </w:tc>
        <w:tc>
          <w:tcPr>
            <w:tcW w:w="1514" w:type="dxa"/>
            <w:shd w:val="clear" w:color="auto" w:fill="auto"/>
            <w:tcMar>
              <w:top w:w="113" w:type="dxa"/>
              <w:bottom w:w="113" w:type="dxa"/>
            </w:tcMar>
          </w:tcPr>
          <w:p w14:paraId="60EB4EF6"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ITA / D.M. V</w:t>
            </w:r>
          </w:p>
        </w:tc>
        <w:tc>
          <w:tcPr>
            <w:tcW w:w="1120" w:type="dxa"/>
            <w:shd w:val="clear" w:color="auto" w:fill="auto"/>
            <w:tcMar>
              <w:top w:w="113" w:type="dxa"/>
              <w:bottom w:w="113" w:type="dxa"/>
            </w:tcMar>
          </w:tcPr>
          <w:p w14:paraId="3E4126AF"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41828/98</w:t>
            </w:r>
          </w:p>
        </w:tc>
        <w:tc>
          <w:tcPr>
            <w:tcW w:w="1334" w:type="dxa"/>
            <w:shd w:val="clear" w:color="auto" w:fill="auto"/>
            <w:tcMar>
              <w:top w:w="113" w:type="dxa"/>
              <w:left w:w="0" w:type="dxa"/>
              <w:bottom w:w="113" w:type="dxa"/>
              <w:right w:w="0" w:type="dxa"/>
            </w:tcMar>
          </w:tcPr>
          <w:p w14:paraId="6475CFF4"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05/04/2000</w:t>
            </w:r>
          </w:p>
          <w:p w14:paraId="16B7AF51"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1FCD6A94"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w:t>
            </w:r>
            <w:r>
              <w:rPr>
                <w:rFonts w:ascii="Calibri" w:eastAsia="Times New Roman" w:hAnsi="Calibri" w:cs="Times New Roman"/>
                <w:i/>
                <w:iCs/>
                <w:sz w:val="20"/>
                <w:szCs w:val="20"/>
              </w:rPr>
              <w:t xml:space="preserve">civil </w:t>
            </w:r>
            <w:r w:rsidRPr="00D50DC7">
              <w:rPr>
                <w:rFonts w:ascii="Calibri" w:eastAsia="Times New Roman" w:hAnsi="Calibri" w:cs="Times New Roman"/>
                <w:i/>
                <w:iCs/>
                <w:sz w:val="20"/>
                <w:szCs w:val="20"/>
              </w:rPr>
              <w:t>proceedings</w:t>
            </w:r>
            <w:r>
              <w:rPr>
                <w:rFonts w:ascii="Calibri" w:eastAsia="Times New Roman" w:hAnsi="Calibri" w:cs="Times New Roman"/>
                <w:i/>
                <w:iCs/>
                <w:sz w:val="20"/>
                <w:szCs w:val="20"/>
              </w:rPr>
              <w:t xml:space="preserve"> before the Court of Audit</w:t>
            </w:r>
            <w:r w:rsidRPr="00D50DC7">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267E736E" w14:textId="77777777" w:rsidR="000106F7" w:rsidRPr="00BB6FEF"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non- pecuniary damage </w:t>
            </w:r>
            <w:r w:rsidRPr="00BB6FEF">
              <w:rPr>
                <w:rFonts w:ascii="Calibri" w:eastAsia="Times New Roman" w:hAnsi="Calibri" w:cs="Times New Roman"/>
                <w:sz w:val="20"/>
                <w:szCs w:val="20"/>
              </w:rPr>
              <w:t>paid.</w:t>
            </w:r>
          </w:p>
          <w:p w14:paraId="5C1EF742"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w:t>
            </w:r>
            <w:r>
              <w:rPr>
                <w:rFonts w:ascii="Calibri" w:eastAsia="Times New Roman" w:hAnsi="Calibri" w:cs="Times New Roman"/>
                <w:sz w:val="20"/>
                <w:szCs w:val="20"/>
              </w:rPr>
              <w:t xml:space="preserve"> None</w:t>
            </w:r>
            <w:r w:rsidRPr="00BB6FEF">
              <w:rPr>
                <w:rFonts w:ascii="Calibri" w:eastAsia="Times New Roman" w:hAnsi="Calibri" w:cs="Times New Roman"/>
                <w:sz w:val="20"/>
                <w:szCs w:val="20"/>
              </w:rPr>
              <w:t>.</w:t>
            </w:r>
          </w:p>
        </w:tc>
      </w:tr>
      <w:tr w:rsidR="000106F7" w:rsidRPr="00164B4E" w14:paraId="1AF781D8"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0AB479C" w14:textId="77777777" w:rsidR="000106F7" w:rsidRPr="00D50DC7" w:rsidRDefault="00C61207" w:rsidP="00F85B65">
            <w:pPr>
              <w:jc w:val="center"/>
              <w:rPr>
                <w:rFonts w:ascii="Calibri" w:eastAsia="Times New Roman" w:hAnsi="Calibri" w:cs="Calibri"/>
                <w:sz w:val="18"/>
                <w:szCs w:val="18"/>
              </w:rPr>
            </w:pPr>
            <w:hyperlink r:id="rId35" w:history="1">
              <w:proofErr w:type="spellStart"/>
              <w:proofErr w:type="gramStart"/>
              <w:r w:rsidR="000106F7" w:rsidRPr="00B82F3E">
                <w:rPr>
                  <w:rStyle w:val="Hyperlink"/>
                  <w:rFonts w:ascii="Calibri" w:hAnsi="Calibri" w:cs="Calibri"/>
                  <w:b w:val="0"/>
                  <w:bCs w:val="0"/>
                  <w:sz w:val="18"/>
                  <w:szCs w:val="18"/>
                </w:rPr>
                <w:t>ResDH</w:t>
              </w:r>
              <w:proofErr w:type="spellEnd"/>
              <w:r w:rsidR="000106F7" w:rsidRPr="00B82F3E">
                <w:rPr>
                  <w:rStyle w:val="Hyperlink"/>
                  <w:rFonts w:ascii="Calibri" w:hAnsi="Calibri" w:cs="Calibri"/>
                  <w:b w:val="0"/>
                  <w:bCs w:val="0"/>
                  <w:sz w:val="18"/>
                  <w:szCs w:val="18"/>
                </w:rPr>
                <w:t>(</w:t>
              </w:r>
              <w:proofErr w:type="gramEnd"/>
              <w:r w:rsidR="000106F7" w:rsidRPr="00B82F3E">
                <w:rPr>
                  <w:rStyle w:val="Hyperlink"/>
                  <w:rFonts w:ascii="Calibri" w:hAnsi="Calibri" w:cs="Calibri"/>
                  <w:b w:val="0"/>
                  <w:bCs w:val="0"/>
                  <w:sz w:val="18"/>
                  <w:szCs w:val="18"/>
                </w:rPr>
                <w:t>2000)65</w:t>
              </w:r>
            </w:hyperlink>
          </w:p>
        </w:tc>
        <w:tc>
          <w:tcPr>
            <w:tcW w:w="1514" w:type="dxa"/>
            <w:shd w:val="clear" w:color="auto" w:fill="auto"/>
            <w:tcMar>
              <w:top w:w="113" w:type="dxa"/>
              <w:bottom w:w="113" w:type="dxa"/>
            </w:tcMar>
          </w:tcPr>
          <w:p w14:paraId="55E6FE04"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ITA / </w:t>
            </w:r>
            <w:proofErr w:type="spellStart"/>
            <w:r w:rsidRPr="00C860B9">
              <w:rPr>
                <w:rFonts w:ascii="Calibri" w:eastAsia="Times New Roman" w:hAnsi="Calibri" w:cs="Times New Roman"/>
                <w:b/>
                <w:bCs/>
                <w:sz w:val="20"/>
                <w:szCs w:val="20"/>
              </w:rPr>
              <w:t>Errigo</w:t>
            </w:r>
            <w:proofErr w:type="spellEnd"/>
          </w:p>
        </w:tc>
        <w:tc>
          <w:tcPr>
            <w:tcW w:w="1120" w:type="dxa"/>
            <w:shd w:val="clear" w:color="auto" w:fill="auto"/>
            <w:tcMar>
              <w:top w:w="113" w:type="dxa"/>
              <w:bottom w:w="113" w:type="dxa"/>
            </w:tcMar>
          </w:tcPr>
          <w:p w14:paraId="19ABD132"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39789/98</w:t>
            </w:r>
          </w:p>
        </w:tc>
        <w:tc>
          <w:tcPr>
            <w:tcW w:w="1334" w:type="dxa"/>
            <w:shd w:val="clear" w:color="auto" w:fill="auto"/>
            <w:tcMar>
              <w:top w:w="113" w:type="dxa"/>
              <w:left w:w="0" w:type="dxa"/>
              <w:bottom w:w="113" w:type="dxa"/>
              <w:right w:w="0" w:type="dxa"/>
            </w:tcMar>
          </w:tcPr>
          <w:p w14:paraId="6F853AA9"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02/11/1999</w:t>
            </w:r>
          </w:p>
          <w:p w14:paraId="65285AE1"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w:t>
            </w:r>
            <w:r>
              <w:rPr>
                <w:rFonts w:ascii="Calibri" w:eastAsia="Times New Roman" w:hAnsi="Calibri" w:cs="Times New Roman"/>
                <w:sz w:val="20"/>
                <w:szCs w:val="20"/>
              </w:rPr>
              <w:lastRenderedPageBreak/>
              <w:t xml:space="preserve">settlement </w:t>
            </w:r>
          </w:p>
        </w:tc>
        <w:tc>
          <w:tcPr>
            <w:tcW w:w="3734" w:type="dxa"/>
            <w:shd w:val="clear" w:color="auto" w:fill="auto"/>
            <w:tcMar>
              <w:top w:w="113" w:type="dxa"/>
              <w:bottom w:w="113" w:type="dxa"/>
            </w:tcMar>
          </w:tcPr>
          <w:p w14:paraId="583362BF"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lastRenderedPageBreak/>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w:t>
            </w:r>
            <w:r w:rsidRPr="00D50DC7">
              <w:rPr>
                <w:rFonts w:ascii="Calibri" w:eastAsia="Times New Roman" w:hAnsi="Calibri" w:cs="Times New Roman"/>
                <w:i/>
                <w:iCs/>
                <w:sz w:val="20"/>
                <w:szCs w:val="20"/>
              </w:rPr>
              <w:lastRenderedPageBreak/>
              <w:t>proceedings. (Article 6 §1)</w:t>
            </w:r>
          </w:p>
        </w:tc>
        <w:tc>
          <w:tcPr>
            <w:tcW w:w="5199" w:type="dxa"/>
            <w:shd w:val="clear" w:color="auto" w:fill="auto"/>
            <w:tcMar>
              <w:top w:w="113" w:type="dxa"/>
              <w:bottom w:w="113" w:type="dxa"/>
            </w:tcMar>
          </w:tcPr>
          <w:p w14:paraId="466020A3" w14:textId="77777777" w:rsidR="000106F7" w:rsidRPr="00BB6FEF"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lastRenderedPageBreak/>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pecuniary and non-pecuniary </w:t>
            </w:r>
            <w:r>
              <w:rPr>
                <w:rFonts w:ascii="Calibri" w:eastAsia="Times New Roman" w:hAnsi="Calibri" w:cs="Times New Roman"/>
                <w:sz w:val="20"/>
                <w:szCs w:val="20"/>
              </w:rPr>
              <w:lastRenderedPageBreak/>
              <w:t>damage</w:t>
            </w:r>
            <w:r w:rsidRPr="00BB6FEF">
              <w:rPr>
                <w:rFonts w:ascii="Calibri" w:eastAsia="Times New Roman" w:hAnsi="Calibri" w:cs="Times New Roman"/>
                <w:sz w:val="20"/>
                <w:szCs w:val="20"/>
              </w:rPr>
              <w:t xml:space="preserve"> paid.</w:t>
            </w:r>
          </w:p>
          <w:p w14:paraId="70D0F297"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34DAC465"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43D0008" w14:textId="77777777" w:rsidR="000106F7" w:rsidRPr="00D50DC7" w:rsidRDefault="00C61207" w:rsidP="00F85B65">
            <w:pPr>
              <w:jc w:val="center"/>
              <w:rPr>
                <w:rFonts w:ascii="Calibri" w:eastAsia="Times New Roman" w:hAnsi="Calibri" w:cs="Calibri"/>
                <w:sz w:val="18"/>
                <w:szCs w:val="18"/>
              </w:rPr>
            </w:pPr>
            <w:hyperlink r:id="rId36" w:history="1">
              <w:proofErr w:type="spellStart"/>
              <w:proofErr w:type="gramStart"/>
              <w:r w:rsidR="000106F7" w:rsidRPr="00B82F3E">
                <w:rPr>
                  <w:rStyle w:val="Hyperlink"/>
                  <w:rFonts w:ascii="Calibri" w:hAnsi="Calibri" w:cs="Calibri"/>
                  <w:b w:val="0"/>
                  <w:bCs w:val="0"/>
                  <w:sz w:val="18"/>
                  <w:szCs w:val="18"/>
                </w:rPr>
                <w:t>ResDH</w:t>
              </w:r>
              <w:proofErr w:type="spellEnd"/>
              <w:r w:rsidR="000106F7" w:rsidRPr="00B82F3E">
                <w:rPr>
                  <w:rStyle w:val="Hyperlink"/>
                  <w:rFonts w:ascii="Calibri" w:hAnsi="Calibri" w:cs="Calibri"/>
                  <w:b w:val="0"/>
                  <w:bCs w:val="0"/>
                  <w:sz w:val="18"/>
                  <w:szCs w:val="18"/>
                </w:rPr>
                <w:t>(</w:t>
              </w:r>
              <w:proofErr w:type="gramEnd"/>
              <w:r w:rsidR="000106F7" w:rsidRPr="00B82F3E">
                <w:rPr>
                  <w:rStyle w:val="Hyperlink"/>
                  <w:rFonts w:ascii="Calibri" w:hAnsi="Calibri" w:cs="Calibri"/>
                  <w:b w:val="0"/>
                  <w:bCs w:val="0"/>
                  <w:sz w:val="18"/>
                  <w:szCs w:val="18"/>
                </w:rPr>
                <w:t>2000)</w:t>
              </w:r>
              <w:r w:rsidR="000106F7">
                <w:rPr>
                  <w:rStyle w:val="Hyperlink"/>
                  <w:rFonts w:ascii="Calibri" w:hAnsi="Calibri" w:cs="Calibri"/>
                  <w:b w:val="0"/>
                  <w:bCs w:val="0"/>
                  <w:sz w:val="18"/>
                  <w:szCs w:val="18"/>
                </w:rPr>
                <w:t>66</w:t>
              </w:r>
            </w:hyperlink>
          </w:p>
        </w:tc>
        <w:tc>
          <w:tcPr>
            <w:tcW w:w="1514" w:type="dxa"/>
            <w:shd w:val="clear" w:color="auto" w:fill="auto"/>
            <w:tcMar>
              <w:top w:w="113" w:type="dxa"/>
              <w:bottom w:w="113" w:type="dxa"/>
            </w:tcMar>
          </w:tcPr>
          <w:p w14:paraId="5336EE19"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fr-FR"/>
              </w:rPr>
            </w:pPr>
            <w:r w:rsidRPr="00C860B9">
              <w:rPr>
                <w:rFonts w:ascii="Calibri" w:eastAsia="Times New Roman" w:hAnsi="Calibri" w:cs="Times New Roman"/>
                <w:b/>
                <w:bCs/>
                <w:sz w:val="20"/>
                <w:szCs w:val="20"/>
                <w:lang w:val="fr-FR"/>
              </w:rPr>
              <w:t xml:space="preserve">ITA / Ferrara and De </w:t>
            </w:r>
            <w:proofErr w:type="spellStart"/>
            <w:r w:rsidRPr="00C860B9">
              <w:rPr>
                <w:rFonts w:ascii="Calibri" w:eastAsia="Times New Roman" w:hAnsi="Calibri" w:cs="Times New Roman"/>
                <w:b/>
                <w:bCs/>
                <w:sz w:val="20"/>
                <w:szCs w:val="20"/>
                <w:lang w:val="fr-FR"/>
              </w:rPr>
              <w:t>Lorrenzo</w:t>
            </w:r>
            <w:proofErr w:type="spellEnd"/>
          </w:p>
        </w:tc>
        <w:tc>
          <w:tcPr>
            <w:tcW w:w="1120" w:type="dxa"/>
            <w:shd w:val="clear" w:color="auto" w:fill="auto"/>
            <w:tcMar>
              <w:top w:w="113" w:type="dxa"/>
              <w:bottom w:w="113" w:type="dxa"/>
            </w:tcMar>
          </w:tcPr>
          <w:p w14:paraId="7D5921F3"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fr-FR"/>
              </w:rPr>
            </w:pPr>
            <w:r w:rsidRPr="000106F7">
              <w:rPr>
                <w:rFonts w:ascii="Calibri" w:eastAsia="Times New Roman" w:hAnsi="Calibri" w:cs="Times New Roman"/>
                <w:b/>
                <w:bCs/>
                <w:sz w:val="20"/>
                <w:szCs w:val="20"/>
                <w:lang w:val="fr-FR"/>
              </w:rPr>
              <w:t xml:space="preserve">40282/98+ </w:t>
            </w:r>
          </w:p>
        </w:tc>
        <w:tc>
          <w:tcPr>
            <w:tcW w:w="1334" w:type="dxa"/>
            <w:shd w:val="clear" w:color="auto" w:fill="auto"/>
            <w:tcMar>
              <w:top w:w="113" w:type="dxa"/>
              <w:left w:w="0" w:type="dxa"/>
              <w:bottom w:w="113" w:type="dxa"/>
              <w:right w:w="0" w:type="dxa"/>
            </w:tcMar>
          </w:tcPr>
          <w:p w14:paraId="5F78648E"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26/10/1999</w:t>
            </w:r>
          </w:p>
          <w:p w14:paraId="28B69067"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7ECE79B5"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52202118" w14:textId="77777777" w:rsidR="000106F7" w:rsidRPr="00BB6FEF"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non-pecuniary damage</w:t>
            </w:r>
            <w:r w:rsidRPr="00BB6FEF">
              <w:rPr>
                <w:rFonts w:ascii="Calibri" w:eastAsia="Times New Roman" w:hAnsi="Calibri" w:cs="Times New Roman"/>
                <w:sz w:val="20"/>
                <w:szCs w:val="20"/>
              </w:rPr>
              <w:t xml:space="preserve"> paid.</w:t>
            </w:r>
          </w:p>
          <w:p w14:paraId="35A277CD"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5A20082A"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7AD3720" w14:textId="77777777" w:rsidR="000106F7" w:rsidRPr="000346A2" w:rsidRDefault="000106F7" w:rsidP="00F85B65">
            <w:pPr>
              <w:jc w:val="center"/>
              <w:rPr>
                <w:rFonts w:ascii="Calibri" w:eastAsia="Times New Roman" w:hAnsi="Calibri" w:cs="Calibri"/>
                <w:sz w:val="18"/>
                <w:szCs w:val="18"/>
              </w:rPr>
            </w:pPr>
            <w:proofErr w:type="spellStart"/>
            <w:proofErr w:type="gramStart"/>
            <w:r w:rsidRPr="000346A2">
              <w:rPr>
                <w:rFonts w:ascii="Calibri" w:eastAsia="Times New Roman" w:hAnsi="Calibri" w:cs="Calibri"/>
                <w:b w:val="0"/>
                <w:bCs w:val="0"/>
                <w:sz w:val="18"/>
                <w:szCs w:val="18"/>
              </w:rPr>
              <w:t>ResDH</w:t>
            </w:r>
            <w:proofErr w:type="spellEnd"/>
            <w:r w:rsidRPr="000346A2">
              <w:rPr>
                <w:rFonts w:ascii="Calibri" w:eastAsia="Times New Roman" w:hAnsi="Calibri" w:cs="Calibri"/>
                <w:b w:val="0"/>
                <w:bCs w:val="0"/>
                <w:sz w:val="18"/>
                <w:szCs w:val="18"/>
              </w:rPr>
              <w:t>(</w:t>
            </w:r>
            <w:proofErr w:type="gramEnd"/>
            <w:r w:rsidRPr="000346A2">
              <w:rPr>
                <w:rFonts w:ascii="Calibri" w:eastAsia="Times New Roman" w:hAnsi="Calibri" w:cs="Calibri"/>
                <w:b w:val="0"/>
                <w:bCs w:val="0"/>
                <w:sz w:val="18"/>
                <w:szCs w:val="18"/>
              </w:rPr>
              <w:t>2000)</w:t>
            </w:r>
            <w:r>
              <w:rPr>
                <w:rFonts w:ascii="Calibri" w:eastAsia="Times New Roman" w:hAnsi="Calibri" w:cs="Calibri"/>
                <w:b w:val="0"/>
                <w:bCs w:val="0"/>
                <w:sz w:val="18"/>
                <w:szCs w:val="18"/>
              </w:rPr>
              <w:t>112</w:t>
            </w:r>
          </w:p>
        </w:tc>
        <w:tc>
          <w:tcPr>
            <w:tcW w:w="1514" w:type="dxa"/>
            <w:shd w:val="clear" w:color="auto" w:fill="auto"/>
            <w:tcMar>
              <w:top w:w="113" w:type="dxa"/>
              <w:bottom w:w="113" w:type="dxa"/>
            </w:tcMar>
          </w:tcPr>
          <w:p w14:paraId="5B2897B2"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ITA / </w:t>
            </w:r>
            <w:proofErr w:type="spellStart"/>
            <w:r w:rsidRPr="00C860B9">
              <w:rPr>
                <w:rFonts w:ascii="Calibri" w:eastAsia="Times New Roman" w:hAnsi="Calibri" w:cs="Times New Roman"/>
                <w:b/>
                <w:bCs/>
                <w:sz w:val="20"/>
                <w:szCs w:val="20"/>
              </w:rPr>
              <w:t>Fragola</w:t>
            </w:r>
            <w:proofErr w:type="spellEnd"/>
          </w:p>
        </w:tc>
        <w:tc>
          <w:tcPr>
            <w:tcW w:w="1120" w:type="dxa"/>
            <w:shd w:val="clear" w:color="auto" w:fill="auto"/>
            <w:tcMar>
              <w:top w:w="113" w:type="dxa"/>
              <w:bottom w:w="113" w:type="dxa"/>
            </w:tcMar>
          </w:tcPr>
          <w:p w14:paraId="3F507609"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40939/98</w:t>
            </w:r>
          </w:p>
        </w:tc>
        <w:tc>
          <w:tcPr>
            <w:tcW w:w="1334" w:type="dxa"/>
            <w:shd w:val="clear" w:color="auto" w:fill="auto"/>
            <w:tcMar>
              <w:top w:w="113" w:type="dxa"/>
              <w:left w:w="0" w:type="dxa"/>
              <w:bottom w:w="113" w:type="dxa"/>
              <w:right w:w="0" w:type="dxa"/>
            </w:tcMar>
          </w:tcPr>
          <w:p w14:paraId="0CCD001A"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21/03/2000</w:t>
            </w:r>
          </w:p>
          <w:p w14:paraId="2F89AE34"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4FECC2AD"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ivil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48F5531E" w14:textId="77777777" w:rsidR="000106F7" w:rsidRPr="00BB6FEF"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damages (pecuniary and non-pecuniary)</w:t>
            </w:r>
            <w:r w:rsidRPr="00BB6FEF">
              <w:rPr>
                <w:rFonts w:ascii="Calibri" w:eastAsia="Times New Roman" w:hAnsi="Calibri" w:cs="Times New Roman"/>
                <w:sz w:val="20"/>
                <w:szCs w:val="20"/>
              </w:rPr>
              <w:t xml:space="preserve"> paid.</w:t>
            </w:r>
          </w:p>
          <w:p w14:paraId="068291CD"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r>
              <w:rPr>
                <w:rFonts w:ascii="Calibri" w:eastAsia="Times New Roman" w:hAnsi="Calibri" w:cs="Times New Roman"/>
                <w:sz w:val="20"/>
                <w:szCs w:val="20"/>
              </w:rPr>
              <w:t xml:space="preserve">: See in particular </w:t>
            </w:r>
            <w:proofErr w:type="gramStart"/>
            <w:r>
              <w:rPr>
                <w:rFonts w:ascii="Calibri" w:eastAsia="Times New Roman" w:hAnsi="Calibri" w:cs="Times New Roman"/>
                <w:sz w:val="20"/>
                <w:szCs w:val="20"/>
              </w:rPr>
              <w:t>DH(</w:t>
            </w:r>
            <w:proofErr w:type="gramEnd"/>
            <w:r>
              <w:rPr>
                <w:rFonts w:ascii="Calibri" w:eastAsia="Times New Roman" w:hAnsi="Calibri" w:cs="Times New Roman"/>
                <w:sz w:val="20"/>
                <w:szCs w:val="20"/>
              </w:rPr>
              <w:t>97)336 and DH(99)437.</w:t>
            </w:r>
          </w:p>
        </w:tc>
      </w:tr>
      <w:tr w:rsidR="000106F7" w:rsidRPr="00164B4E" w14:paraId="41F8E0D6"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9E610EC" w14:textId="77777777" w:rsidR="000106F7" w:rsidRPr="00D50DC7" w:rsidRDefault="00C61207" w:rsidP="00F85B65">
            <w:pPr>
              <w:jc w:val="center"/>
              <w:rPr>
                <w:rFonts w:ascii="Calibri" w:eastAsia="Times New Roman" w:hAnsi="Calibri" w:cs="Calibri"/>
                <w:sz w:val="18"/>
                <w:szCs w:val="18"/>
              </w:rPr>
            </w:pPr>
            <w:hyperlink r:id="rId37" w:history="1">
              <w:proofErr w:type="spellStart"/>
              <w:proofErr w:type="gramStart"/>
              <w:r w:rsidR="000106F7" w:rsidRPr="00B82F3E">
                <w:rPr>
                  <w:rStyle w:val="Hyperlink"/>
                  <w:rFonts w:ascii="Calibri" w:hAnsi="Calibri" w:cs="Calibri"/>
                  <w:b w:val="0"/>
                  <w:bCs w:val="0"/>
                  <w:sz w:val="18"/>
                  <w:szCs w:val="18"/>
                </w:rPr>
                <w:t>ResDH</w:t>
              </w:r>
              <w:proofErr w:type="spellEnd"/>
              <w:r w:rsidR="000106F7" w:rsidRPr="00B82F3E">
                <w:rPr>
                  <w:rStyle w:val="Hyperlink"/>
                  <w:rFonts w:ascii="Calibri" w:hAnsi="Calibri" w:cs="Calibri"/>
                  <w:b w:val="0"/>
                  <w:bCs w:val="0"/>
                  <w:sz w:val="18"/>
                  <w:szCs w:val="18"/>
                </w:rPr>
                <w:t>(</w:t>
              </w:r>
              <w:proofErr w:type="gramEnd"/>
              <w:r w:rsidR="000106F7" w:rsidRPr="00B82F3E">
                <w:rPr>
                  <w:rStyle w:val="Hyperlink"/>
                  <w:rFonts w:ascii="Calibri" w:hAnsi="Calibri" w:cs="Calibri"/>
                  <w:b w:val="0"/>
                  <w:bCs w:val="0"/>
                  <w:sz w:val="18"/>
                  <w:szCs w:val="18"/>
                </w:rPr>
                <w:t>2000)67</w:t>
              </w:r>
            </w:hyperlink>
          </w:p>
        </w:tc>
        <w:tc>
          <w:tcPr>
            <w:tcW w:w="1514" w:type="dxa"/>
            <w:shd w:val="clear" w:color="auto" w:fill="auto"/>
            <w:tcMar>
              <w:top w:w="113" w:type="dxa"/>
              <w:bottom w:w="113" w:type="dxa"/>
            </w:tcMar>
          </w:tcPr>
          <w:p w14:paraId="2A23E329"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ITA / Francesca</w:t>
            </w:r>
          </w:p>
        </w:tc>
        <w:tc>
          <w:tcPr>
            <w:tcW w:w="1120" w:type="dxa"/>
            <w:shd w:val="clear" w:color="auto" w:fill="auto"/>
            <w:tcMar>
              <w:top w:w="113" w:type="dxa"/>
              <w:bottom w:w="113" w:type="dxa"/>
            </w:tcMar>
          </w:tcPr>
          <w:p w14:paraId="3DCE62ED"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40665/98</w:t>
            </w:r>
          </w:p>
        </w:tc>
        <w:tc>
          <w:tcPr>
            <w:tcW w:w="1334" w:type="dxa"/>
            <w:shd w:val="clear" w:color="auto" w:fill="auto"/>
            <w:tcMar>
              <w:top w:w="113" w:type="dxa"/>
              <w:left w:w="0" w:type="dxa"/>
              <w:bottom w:w="113" w:type="dxa"/>
              <w:right w:w="0" w:type="dxa"/>
            </w:tcMar>
          </w:tcPr>
          <w:p w14:paraId="31B5FF6E"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05/10/1999</w:t>
            </w:r>
          </w:p>
          <w:p w14:paraId="2E14F6EE"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7551C560"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5D0DE790" w14:textId="77777777" w:rsidR="000106F7" w:rsidRPr="00BB6FEF"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pecuniary and non-pecuniary damage</w:t>
            </w:r>
            <w:r w:rsidRPr="00BB6FEF">
              <w:rPr>
                <w:rFonts w:ascii="Calibri" w:eastAsia="Times New Roman" w:hAnsi="Calibri" w:cs="Times New Roman"/>
                <w:sz w:val="20"/>
                <w:szCs w:val="20"/>
              </w:rPr>
              <w:t xml:space="preserve"> paid.</w:t>
            </w:r>
          </w:p>
          <w:p w14:paraId="79796A88"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667355DA"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3D64E48" w14:textId="77777777" w:rsidR="000106F7" w:rsidRPr="00D50DC7" w:rsidRDefault="00C61207" w:rsidP="00F85B65">
            <w:pPr>
              <w:jc w:val="center"/>
              <w:rPr>
                <w:rFonts w:ascii="Calibri" w:eastAsia="Times New Roman" w:hAnsi="Calibri" w:cs="Calibri"/>
                <w:sz w:val="18"/>
                <w:szCs w:val="18"/>
              </w:rPr>
            </w:pPr>
            <w:hyperlink r:id="rId38" w:history="1">
              <w:proofErr w:type="spellStart"/>
              <w:proofErr w:type="gramStart"/>
              <w:r w:rsidR="000106F7" w:rsidRPr="000032A6">
                <w:rPr>
                  <w:rStyle w:val="Hyperlink"/>
                  <w:rFonts w:ascii="Calibri" w:hAnsi="Calibri" w:cs="Calibri"/>
                  <w:b w:val="0"/>
                  <w:bCs w:val="0"/>
                  <w:sz w:val="18"/>
                  <w:szCs w:val="18"/>
                </w:rPr>
                <w:t>ResDH</w:t>
              </w:r>
              <w:proofErr w:type="spellEnd"/>
              <w:r w:rsidR="000106F7" w:rsidRPr="000032A6">
                <w:rPr>
                  <w:rStyle w:val="Hyperlink"/>
                  <w:rFonts w:ascii="Calibri" w:hAnsi="Calibri" w:cs="Calibri"/>
                  <w:b w:val="0"/>
                  <w:bCs w:val="0"/>
                  <w:sz w:val="18"/>
                  <w:szCs w:val="18"/>
                </w:rPr>
                <w:t>(</w:t>
              </w:r>
              <w:proofErr w:type="gramEnd"/>
              <w:r w:rsidR="000106F7" w:rsidRPr="000032A6">
                <w:rPr>
                  <w:rStyle w:val="Hyperlink"/>
                  <w:rFonts w:ascii="Calibri" w:hAnsi="Calibri" w:cs="Calibri"/>
                  <w:b w:val="0"/>
                  <w:bCs w:val="0"/>
                  <w:sz w:val="18"/>
                  <w:szCs w:val="18"/>
                </w:rPr>
                <w:t>2000)68</w:t>
              </w:r>
            </w:hyperlink>
          </w:p>
        </w:tc>
        <w:tc>
          <w:tcPr>
            <w:tcW w:w="1514" w:type="dxa"/>
            <w:shd w:val="clear" w:color="auto" w:fill="auto"/>
            <w:tcMar>
              <w:top w:w="113" w:type="dxa"/>
              <w:bottom w:w="113" w:type="dxa"/>
            </w:tcMar>
          </w:tcPr>
          <w:p w14:paraId="4F85E025"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ITA / </w:t>
            </w:r>
            <w:proofErr w:type="spellStart"/>
            <w:r w:rsidRPr="00C860B9">
              <w:rPr>
                <w:rFonts w:ascii="Calibri" w:eastAsia="Times New Roman" w:hAnsi="Calibri" w:cs="Times New Roman"/>
                <w:b/>
                <w:bCs/>
                <w:sz w:val="20"/>
                <w:szCs w:val="20"/>
              </w:rPr>
              <w:t>Franzil</w:t>
            </w:r>
            <w:proofErr w:type="spellEnd"/>
          </w:p>
        </w:tc>
        <w:tc>
          <w:tcPr>
            <w:tcW w:w="1120" w:type="dxa"/>
            <w:shd w:val="clear" w:color="auto" w:fill="auto"/>
            <w:tcMar>
              <w:top w:w="113" w:type="dxa"/>
              <w:bottom w:w="113" w:type="dxa"/>
            </w:tcMar>
          </w:tcPr>
          <w:p w14:paraId="5DF4C9ED"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34214/96</w:t>
            </w:r>
          </w:p>
        </w:tc>
        <w:tc>
          <w:tcPr>
            <w:tcW w:w="1334" w:type="dxa"/>
            <w:shd w:val="clear" w:color="auto" w:fill="auto"/>
            <w:tcMar>
              <w:top w:w="113" w:type="dxa"/>
              <w:left w:w="0" w:type="dxa"/>
              <w:bottom w:w="113" w:type="dxa"/>
              <w:right w:w="0" w:type="dxa"/>
            </w:tcMar>
          </w:tcPr>
          <w:p w14:paraId="12F364D0"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26/10/1999</w:t>
            </w:r>
          </w:p>
          <w:p w14:paraId="1E6F3FA1"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2CE8C294"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787D7F5B" w14:textId="77777777" w:rsidR="000106F7" w:rsidRPr="00BB6FEF"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w:t>
            </w:r>
            <w:r w:rsidRPr="00BB6FEF">
              <w:rPr>
                <w:rFonts w:ascii="Calibri" w:eastAsia="Times New Roman" w:hAnsi="Calibri" w:cs="Times New Roman"/>
                <w:sz w:val="20"/>
                <w:szCs w:val="20"/>
              </w:rPr>
              <w:t xml:space="preserve"> paid.</w:t>
            </w:r>
          </w:p>
          <w:p w14:paraId="018BACDD"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327A31EE"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1B1758B" w14:textId="77777777" w:rsidR="000106F7" w:rsidRPr="00D50DC7" w:rsidRDefault="00C61207" w:rsidP="00F85B65">
            <w:pPr>
              <w:jc w:val="center"/>
              <w:rPr>
                <w:rFonts w:ascii="Calibri" w:eastAsia="Times New Roman" w:hAnsi="Calibri" w:cs="Calibri"/>
                <w:sz w:val="18"/>
                <w:szCs w:val="18"/>
              </w:rPr>
            </w:pPr>
            <w:hyperlink r:id="rId39" w:history="1">
              <w:proofErr w:type="spellStart"/>
              <w:proofErr w:type="gramStart"/>
              <w:r w:rsidR="000106F7" w:rsidRPr="000032A6">
                <w:rPr>
                  <w:rStyle w:val="Hyperlink"/>
                  <w:rFonts w:ascii="Calibri" w:hAnsi="Calibri" w:cs="Calibri"/>
                  <w:b w:val="0"/>
                  <w:bCs w:val="0"/>
                  <w:sz w:val="18"/>
                  <w:szCs w:val="18"/>
                </w:rPr>
                <w:t>ResDH</w:t>
              </w:r>
              <w:proofErr w:type="spellEnd"/>
              <w:r w:rsidR="000106F7" w:rsidRPr="000032A6">
                <w:rPr>
                  <w:rStyle w:val="Hyperlink"/>
                  <w:rFonts w:ascii="Calibri" w:hAnsi="Calibri" w:cs="Calibri"/>
                  <w:b w:val="0"/>
                  <w:bCs w:val="0"/>
                  <w:sz w:val="18"/>
                  <w:szCs w:val="18"/>
                </w:rPr>
                <w:t>(</w:t>
              </w:r>
              <w:proofErr w:type="gramEnd"/>
              <w:r w:rsidR="000106F7" w:rsidRPr="000032A6">
                <w:rPr>
                  <w:rStyle w:val="Hyperlink"/>
                  <w:rFonts w:ascii="Calibri" w:hAnsi="Calibri" w:cs="Calibri"/>
                  <w:b w:val="0"/>
                  <w:bCs w:val="0"/>
                  <w:sz w:val="18"/>
                  <w:szCs w:val="18"/>
                </w:rPr>
                <w:t>2000)69</w:t>
              </w:r>
            </w:hyperlink>
          </w:p>
        </w:tc>
        <w:tc>
          <w:tcPr>
            <w:tcW w:w="1514" w:type="dxa"/>
            <w:shd w:val="clear" w:color="auto" w:fill="auto"/>
            <w:tcMar>
              <w:top w:w="113" w:type="dxa"/>
              <w:bottom w:w="113" w:type="dxa"/>
            </w:tcMar>
          </w:tcPr>
          <w:p w14:paraId="3FF749A3"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ITA / G.S. IX</w:t>
            </w:r>
          </w:p>
        </w:tc>
        <w:tc>
          <w:tcPr>
            <w:tcW w:w="1120" w:type="dxa"/>
            <w:shd w:val="clear" w:color="auto" w:fill="auto"/>
            <w:tcMar>
              <w:top w:w="113" w:type="dxa"/>
              <w:bottom w:w="113" w:type="dxa"/>
            </w:tcMar>
          </w:tcPr>
          <w:p w14:paraId="0CD0BAAD"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34204/96</w:t>
            </w:r>
          </w:p>
        </w:tc>
        <w:tc>
          <w:tcPr>
            <w:tcW w:w="1334" w:type="dxa"/>
            <w:shd w:val="clear" w:color="auto" w:fill="auto"/>
            <w:tcMar>
              <w:top w:w="113" w:type="dxa"/>
              <w:left w:w="0" w:type="dxa"/>
              <w:bottom w:w="113" w:type="dxa"/>
              <w:right w:w="0" w:type="dxa"/>
            </w:tcMar>
          </w:tcPr>
          <w:p w14:paraId="3E9624C3"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19/10/1999</w:t>
            </w:r>
          </w:p>
          <w:p w14:paraId="210D233C"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100D78D6"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w:t>
            </w:r>
            <w:r>
              <w:rPr>
                <w:rFonts w:ascii="Calibri" w:eastAsia="Times New Roman" w:hAnsi="Calibri" w:cs="Times New Roman"/>
                <w:i/>
                <w:iCs/>
                <w:sz w:val="20"/>
                <w:szCs w:val="20"/>
              </w:rPr>
              <w:t xml:space="preserve">two sets of </w:t>
            </w:r>
            <w:r w:rsidRPr="00D50DC7">
              <w:rPr>
                <w:rFonts w:ascii="Calibri" w:eastAsia="Times New Roman" w:hAnsi="Calibri" w:cs="Times New Roman"/>
                <w:i/>
                <w:iCs/>
                <w:sz w:val="20"/>
                <w:szCs w:val="20"/>
              </w:rPr>
              <w:t>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6FE15A85" w14:textId="77777777" w:rsidR="000106F7" w:rsidRPr="00BB6FEF"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w:t>
            </w:r>
            <w:r w:rsidRPr="00BB6FEF">
              <w:rPr>
                <w:rFonts w:ascii="Calibri" w:eastAsia="Times New Roman" w:hAnsi="Calibri" w:cs="Times New Roman"/>
                <w:sz w:val="20"/>
                <w:szCs w:val="20"/>
              </w:rPr>
              <w:t xml:space="preserve"> paid.</w:t>
            </w:r>
          </w:p>
          <w:p w14:paraId="335A83AC"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47DC9C31"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4DA4623" w14:textId="77777777" w:rsidR="000106F7" w:rsidRPr="000346A2" w:rsidRDefault="00C61207" w:rsidP="00F85B65">
            <w:pPr>
              <w:jc w:val="center"/>
              <w:rPr>
                <w:rFonts w:ascii="Calibri" w:eastAsia="Times New Roman" w:hAnsi="Calibri" w:cs="Calibri"/>
                <w:sz w:val="18"/>
                <w:szCs w:val="18"/>
              </w:rPr>
            </w:pPr>
            <w:hyperlink r:id="rId40" w:history="1">
              <w:proofErr w:type="spellStart"/>
              <w:proofErr w:type="gramStart"/>
              <w:r w:rsidR="000106F7" w:rsidRPr="00CA7761">
                <w:rPr>
                  <w:rStyle w:val="Hyperlink"/>
                  <w:rFonts w:ascii="Calibri" w:hAnsi="Calibri" w:cs="Calibri"/>
                  <w:b w:val="0"/>
                  <w:bCs w:val="0"/>
                  <w:sz w:val="18"/>
                  <w:szCs w:val="18"/>
                </w:rPr>
                <w:t>ResDH</w:t>
              </w:r>
              <w:proofErr w:type="spellEnd"/>
              <w:r w:rsidR="000106F7" w:rsidRPr="00CA7761">
                <w:rPr>
                  <w:rStyle w:val="Hyperlink"/>
                  <w:rFonts w:ascii="Calibri" w:hAnsi="Calibri" w:cs="Calibri"/>
                  <w:b w:val="0"/>
                  <w:bCs w:val="0"/>
                  <w:sz w:val="18"/>
                  <w:szCs w:val="18"/>
                </w:rPr>
                <w:t>(</w:t>
              </w:r>
              <w:proofErr w:type="gramEnd"/>
              <w:r w:rsidR="000106F7" w:rsidRPr="00CA7761">
                <w:rPr>
                  <w:rStyle w:val="Hyperlink"/>
                  <w:rFonts w:ascii="Calibri" w:hAnsi="Calibri" w:cs="Calibri"/>
                  <w:b w:val="0"/>
                  <w:bCs w:val="0"/>
                  <w:sz w:val="18"/>
                  <w:szCs w:val="18"/>
                </w:rPr>
                <w:t>2000)115</w:t>
              </w:r>
            </w:hyperlink>
          </w:p>
        </w:tc>
        <w:tc>
          <w:tcPr>
            <w:tcW w:w="1514" w:type="dxa"/>
            <w:shd w:val="clear" w:color="auto" w:fill="auto"/>
            <w:tcMar>
              <w:top w:w="113" w:type="dxa"/>
              <w:bottom w:w="113" w:type="dxa"/>
            </w:tcMar>
          </w:tcPr>
          <w:p w14:paraId="14C17BEB"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ITA / </w:t>
            </w:r>
            <w:proofErr w:type="spellStart"/>
            <w:r w:rsidRPr="00C860B9">
              <w:rPr>
                <w:rFonts w:ascii="Calibri" w:eastAsia="Times New Roman" w:hAnsi="Calibri" w:cs="Times New Roman"/>
                <w:b/>
                <w:bCs/>
                <w:sz w:val="20"/>
                <w:szCs w:val="20"/>
              </w:rPr>
              <w:t>Galloni</w:t>
            </w:r>
            <w:proofErr w:type="spellEnd"/>
          </w:p>
        </w:tc>
        <w:tc>
          <w:tcPr>
            <w:tcW w:w="1120" w:type="dxa"/>
            <w:shd w:val="clear" w:color="auto" w:fill="auto"/>
            <w:tcMar>
              <w:top w:w="113" w:type="dxa"/>
              <w:bottom w:w="113" w:type="dxa"/>
            </w:tcMar>
          </w:tcPr>
          <w:p w14:paraId="5DBB999F"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39453/98</w:t>
            </w:r>
          </w:p>
        </w:tc>
        <w:tc>
          <w:tcPr>
            <w:tcW w:w="1334" w:type="dxa"/>
            <w:shd w:val="clear" w:color="auto" w:fill="auto"/>
            <w:tcMar>
              <w:top w:w="113" w:type="dxa"/>
              <w:left w:w="0" w:type="dxa"/>
              <w:bottom w:w="113" w:type="dxa"/>
              <w:right w:w="0" w:type="dxa"/>
            </w:tcMar>
          </w:tcPr>
          <w:p w14:paraId="01014BE5"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29/02/2000</w:t>
            </w:r>
          </w:p>
          <w:p w14:paraId="29C94F95"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2AFED43C"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0D20BD42" w14:textId="77777777" w:rsidR="000106F7" w:rsidRPr="00BB6FEF"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damages (pecuniary and non-pecuniary)</w:t>
            </w:r>
            <w:r w:rsidRPr="00BB6FEF">
              <w:rPr>
                <w:rFonts w:ascii="Calibri" w:eastAsia="Times New Roman" w:hAnsi="Calibri" w:cs="Times New Roman"/>
                <w:sz w:val="20"/>
                <w:szCs w:val="20"/>
              </w:rPr>
              <w:t xml:space="preserve"> paid.</w:t>
            </w:r>
          </w:p>
          <w:p w14:paraId="3C093254"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lastRenderedPageBreak/>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17A218F5"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560D386" w14:textId="77777777" w:rsidR="000106F7" w:rsidRPr="00D50DC7" w:rsidRDefault="00C61207" w:rsidP="00F85B65">
            <w:pPr>
              <w:jc w:val="center"/>
              <w:rPr>
                <w:rFonts w:ascii="Calibri" w:eastAsia="Times New Roman" w:hAnsi="Calibri" w:cs="Calibri"/>
                <w:sz w:val="18"/>
                <w:szCs w:val="18"/>
              </w:rPr>
            </w:pPr>
            <w:hyperlink r:id="rId41" w:history="1">
              <w:proofErr w:type="spellStart"/>
              <w:proofErr w:type="gramStart"/>
              <w:r w:rsidR="000106F7" w:rsidRPr="000032A6">
                <w:rPr>
                  <w:rStyle w:val="Hyperlink"/>
                  <w:rFonts w:ascii="Calibri" w:hAnsi="Calibri" w:cs="Calibri"/>
                  <w:b w:val="0"/>
                  <w:bCs w:val="0"/>
                  <w:sz w:val="18"/>
                  <w:szCs w:val="18"/>
                </w:rPr>
                <w:t>ResDH</w:t>
              </w:r>
              <w:proofErr w:type="spellEnd"/>
              <w:r w:rsidR="000106F7" w:rsidRPr="000032A6">
                <w:rPr>
                  <w:rStyle w:val="Hyperlink"/>
                  <w:rFonts w:ascii="Calibri" w:hAnsi="Calibri" w:cs="Calibri"/>
                  <w:b w:val="0"/>
                  <w:bCs w:val="0"/>
                  <w:sz w:val="18"/>
                  <w:szCs w:val="18"/>
                </w:rPr>
                <w:t>(</w:t>
              </w:r>
              <w:proofErr w:type="gramEnd"/>
              <w:r w:rsidR="000106F7" w:rsidRPr="000032A6">
                <w:rPr>
                  <w:rStyle w:val="Hyperlink"/>
                  <w:rFonts w:ascii="Calibri" w:hAnsi="Calibri" w:cs="Calibri"/>
                  <w:b w:val="0"/>
                  <w:bCs w:val="0"/>
                  <w:sz w:val="18"/>
                  <w:szCs w:val="18"/>
                </w:rPr>
                <w:t>2000)70</w:t>
              </w:r>
            </w:hyperlink>
          </w:p>
        </w:tc>
        <w:tc>
          <w:tcPr>
            <w:tcW w:w="1514" w:type="dxa"/>
            <w:shd w:val="clear" w:color="auto" w:fill="auto"/>
            <w:tcMar>
              <w:top w:w="113" w:type="dxa"/>
              <w:bottom w:w="113" w:type="dxa"/>
            </w:tcMar>
          </w:tcPr>
          <w:p w14:paraId="1E9F9FB6"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ITA / </w:t>
            </w:r>
            <w:proofErr w:type="spellStart"/>
            <w:r w:rsidRPr="00C860B9">
              <w:rPr>
                <w:rFonts w:ascii="Calibri" w:eastAsia="Times New Roman" w:hAnsi="Calibri" w:cs="Times New Roman"/>
                <w:b/>
                <w:bCs/>
                <w:sz w:val="20"/>
                <w:szCs w:val="20"/>
              </w:rPr>
              <w:t>Gatto</w:t>
            </w:r>
            <w:proofErr w:type="spellEnd"/>
          </w:p>
        </w:tc>
        <w:tc>
          <w:tcPr>
            <w:tcW w:w="1120" w:type="dxa"/>
            <w:shd w:val="clear" w:color="auto" w:fill="auto"/>
            <w:tcMar>
              <w:top w:w="113" w:type="dxa"/>
              <w:bottom w:w="113" w:type="dxa"/>
            </w:tcMar>
          </w:tcPr>
          <w:p w14:paraId="6CBECF79"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34469/97</w:t>
            </w:r>
          </w:p>
        </w:tc>
        <w:tc>
          <w:tcPr>
            <w:tcW w:w="1334" w:type="dxa"/>
            <w:shd w:val="clear" w:color="auto" w:fill="auto"/>
            <w:tcMar>
              <w:top w:w="113" w:type="dxa"/>
              <w:left w:w="0" w:type="dxa"/>
              <w:bottom w:w="113" w:type="dxa"/>
              <w:right w:w="0" w:type="dxa"/>
            </w:tcMar>
          </w:tcPr>
          <w:p w14:paraId="6F2A444C"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02/11/1999</w:t>
            </w:r>
          </w:p>
          <w:p w14:paraId="438B14D1"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49AA5D7B"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27D1236F" w14:textId="77777777" w:rsidR="000106F7" w:rsidRPr="00BB6FEF"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pecuniary and non-pecuniary damage</w:t>
            </w:r>
            <w:r w:rsidRPr="00BB6FEF">
              <w:rPr>
                <w:rFonts w:ascii="Calibri" w:eastAsia="Times New Roman" w:hAnsi="Calibri" w:cs="Times New Roman"/>
                <w:sz w:val="20"/>
                <w:szCs w:val="20"/>
              </w:rPr>
              <w:t xml:space="preserve"> paid.</w:t>
            </w:r>
          </w:p>
          <w:p w14:paraId="1D491472"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309A457E"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0A423AE" w14:textId="77777777" w:rsidR="000106F7" w:rsidRPr="00D50DC7" w:rsidRDefault="00C61207" w:rsidP="00F85B65">
            <w:pPr>
              <w:jc w:val="center"/>
              <w:rPr>
                <w:rFonts w:ascii="Calibri" w:eastAsia="Times New Roman" w:hAnsi="Calibri" w:cs="Calibri"/>
                <w:sz w:val="18"/>
                <w:szCs w:val="18"/>
              </w:rPr>
            </w:pPr>
            <w:hyperlink r:id="rId42" w:history="1">
              <w:proofErr w:type="spellStart"/>
              <w:proofErr w:type="gramStart"/>
              <w:r w:rsidR="000106F7" w:rsidRPr="008E5D67">
                <w:rPr>
                  <w:rStyle w:val="Hyperlink"/>
                  <w:rFonts w:ascii="Calibri" w:hAnsi="Calibri" w:cs="Calibri"/>
                  <w:b w:val="0"/>
                  <w:bCs w:val="0"/>
                  <w:sz w:val="18"/>
                  <w:szCs w:val="18"/>
                </w:rPr>
                <w:t>ResDH</w:t>
              </w:r>
              <w:proofErr w:type="spellEnd"/>
              <w:r w:rsidR="000106F7" w:rsidRPr="008E5D67">
                <w:rPr>
                  <w:rStyle w:val="Hyperlink"/>
                  <w:rFonts w:ascii="Calibri" w:hAnsi="Calibri" w:cs="Calibri"/>
                  <w:b w:val="0"/>
                  <w:bCs w:val="0"/>
                  <w:sz w:val="18"/>
                  <w:szCs w:val="18"/>
                </w:rPr>
                <w:t>(</w:t>
              </w:r>
              <w:proofErr w:type="gramEnd"/>
              <w:r w:rsidR="000106F7" w:rsidRPr="008E5D67">
                <w:rPr>
                  <w:rStyle w:val="Hyperlink"/>
                  <w:rFonts w:ascii="Calibri" w:hAnsi="Calibri" w:cs="Calibri"/>
                  <w:b w:val="0"/>
                  <w:bCs w:val="0"/>
                  <w:sz w:val="18"/>
                  <w:szCs w:val="18"/>
                </w:rPr>
                <w:t>2000)71</w:t>
              </w:r>
            </w:hyperlink>
          </w:p>
        </w:tc>
        <w:tc>
          <w:tcPr>
            <w:tcW w:w="1514" w:type="dxa"/>
            <w:shd w:val="clear" w:color="auto" w:fill="auto"/>
            <w:tcMar>
              <w:top w:w="113" w:type="dxa"/>
              <w:bottom w:w="113" w:type="dxa"/>
            </w:tcMar>
          </w:tcPr>
          <w:p w14:paraId="73F99849"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ITA / </w:t>
            </w:r>
            <w:proofErr w:type="spellStart"/>
            <w:r w:rsidRPr="00C860B9">
              <w:rPr>
                <w:rFonts w:ascii="Calibri" w:eastAsia="Times New Roman" w:hAnsi="Calibri" w:cs="Times New Roman"/>
                <w:b/>
                <w:bCs/>
                <w:sz w:val="20"/>
                <w:szCs w:val="20"/>
              </w:rPr>
              <w:t>Iuliano</w:t>
            </w:r>
            <w:proofErr w:type="spellEnd"/>
            <w:r w:rsidRPr="00C860B9">
              <w:rPr>
                <w:rFonts w:ascii="Calibri" w:eastAsia="Times New Roman" w:hAnsi="Calibri" w:cs="Times New Roman"/>
                <w:b/>
                <w:bCs/>
                <w:sz w:val="20"/>
                <w:szCs w:val="20"/>
              </w:rPr>
              <w:t xml:space="preserve"> A. and L. </w:t>
            </w:r>
          </w:p>
        </w:tc>
        <w:tc>
          <w:tcPr>
            <w:tcW w:w="1120" w:type="dxa"/>
            <w:shd w:val="clear" w:color="auto" w:fill="auto"/>
            <w:tcMar>
              <w:top w:w="113" w:type="dxa"/>
              <w:bottom w:w="113" w:type="dxa"/>
            </w:tcMar>
          </w:tcPr>
          <w:p w14:paraId="49540CB3"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35756/97</w:t>
            </w:r>
          </w:p>
        </w:tc>
        <w:tc>
          <w:tcPr>
            <w:tcW w:w="1334" w:type="dxa"/>
            <w:shd w:val="clear" w:color="auto" w:fill="auto"/>
            <w:tcMar>
              <w:top w:w="113" w:type="dxa"/>
              <w:left w:w="0" w:type="dxa"/>
              <w:bottom w:w="113" w:type="dxa"/>
              <w:right w:w="0" w:type="dxa"/>
            </w:tcMar>
          </w:tcPr>
          <w:p w14:paraId="38780353"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02/11/1999</w:t>
            </w:r>
          </w:p>
          <w:p w14:paraId="6F2447E3"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5DE6CD45"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7A5DA901" w14:textId="77777777" w:rsidR="000106F7" w:rsidRPr="00BB6FEF"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pecuniary and non-pecuniary damage</w:t>
            </w:r>
            <w:r w:rsidRPr="00BB6FEF">
              <w:rPr>
                <w:rFonts w:ascii="Calibri" w:eastAsia="Times New Roman" w:hAnsi="Calibri" w:cs="Times New Roman"/>
                <w:sz w:val="20"/>
                <w:szCs w:val="20"/>
              </w:rPr>
              <w:t xml:space="preserve"> paid.</w:t>
            </w:r>
          </w:p>
          <w:p w14:paraId="76297C81"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3D909C9B"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968CA84" w14:textId="77777777" w:rsidR="000106F7" w:rsidRPr="00D50DC7" w:rsidRDefault="00C61207" w:rsidP="00F85B65">
            <w:pPr>
              <w:jc w:val="center"/>
              <w:rPr>
                <w:rFonts w:ascii="Calibri" w:eastAsia="Times New Roman" w:hAnsi="Calibri" w:cs="Calibri"/>
                <w:sz w:val="18"/>
                <w:szCs w:val="18"/>
              </w:rPr>
            </w:pPr>
            <w:hyperlink r:id="rId43" w:history="1">
              <w:proofErr w:type="spellStart"/>
              <w:proofErr w:type="gramStart"/>
              <w:r w:rsidR="000106F7" w:rsidRPr="00B82F3E">
                <w:rPr>
                  <w:rStyle w:val="Hyperlink"/>
                  <w:rFonts w:ascii="Calibri" w:hAnsi="Calibri" w:cs="Calibri"/>
                  <w:b w:val="0"/>
                  <w:bCs w:val="0"/>
                  <w:sz w:val="18"/>
                  <w:szCs w:val="18"/>
                </w:rPr>
                <w:t>ResDH</w:t>
              </w:r>
              <w:proofErr w:type="spellEnd"/>
              <w:r w:rsidR="000106F7" w:rsidRPr="00B82F3E">
                <w:rPr>
                  <w:rStyle w:val="Hyperlink"/>
                  <w:rFonts w:ascii="Calibri" w:hAnsi="Calibri" w:cs="Calibri"/>
                  <w:b w:val="0"/>
                  <w:bCs w:val="0"/>
                  <w:sz w:val="18"/>
                  <w:szCs w:val="18"/>
                </w:rPr>
                <w:t>(</w:t>
              </w:r>
              <w:proofErr w:type="gramEnd"/>
              <w:r w:rsidR="000106F7" w:rsidRPr="00B82F3E">
                <w:rPr>
                  <w:rStyle w:val="Hyperlink"/>
                  <w:rFonts w:ascii="Calibri" w:hAnsi="Calibri" w:cs="Calibri"/>
                  <w:b w:val="0"/>
                  <w:bCs w:val="0"/>
                  <w:sz w:val="18"/>
                  <w:szCs w:val="18"/>
                </w:rPr>
                <w:t>2000)72</w:t>
              </w:r>
            </w:hyperlink>
          </w:p>
        </w:tc>
        <w:tc>
          <w:tcPr>
            <w:tcW w:w="1514" w:type="dxa"/>
            <w:shd w:val="clear" w:color="auto" w:fill="auto"/>
            <w:tcMar>
              <w:top w:w="113" w:type="dxa"/>
              <w:bottom w:w="113" w:type="dxa"/>
            </w:tcMar>
          </w:tcPr>
          <w:p w14:paraId="342DF854"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rPr>
            </w:pPr>
            <w:r w:rsidRPr="00C860B9">
              <w:rPr>
                <w:rFonts w:ascii="Calibri" w:eastAsia="Times New Roman" w:hAnsi="Calibri" w:cs="Times New Roman"/>
                <w:b/>
                <w:bCs/>
                <w:sz w:val="20"/>
                <w:szCs w:val="20"/>
                <w:lang w:val="en-US"/>
              </w:rPr>
              <w:t xml:space="preserve">ITA / La </w:t>
            </w:r>
            <w:proofErr w:type="spellStart"/>
            <w:r w:rsidRPr="00C860B9">
              <w:rPr>
                <w:rFonts w:ascii="Calibri" w:eastAsia="Times New Roman" w:hAnsi="Calibri" w:cs="Times New Roman"/>
                <w:b/>
                <w:bCs/>
                <w:sz w:val="20"/>
                <w:szCs w:val="20"/>
                <w:lang w:val="en-US"/>
              </w:rPr>
              <w:t>Brocca</w:t>
            </w:r>
            <w:proofErr w:type="spellEnd"/>
            <w:r w:rsidRPr="00C860B9">
              <w:rPr>
                <w:rFonts w:ascii="Calibri" w:eastAsia="Times New Roman" w:hAnsi="Calibri" w:cs="Times New Roman"/>
                <w:b/>
                <w:bCs/>
                <w:sz w:val="20"/>
                <w:szCs w:val="20"/>
                <w:lang w:val="en-US"/>
              </w:rPr>
              <w:t xml:space="preserve"> and Others</w:t>
            </w:r>
          </w:p>
        </w:tc>
        <w:tc>
          <w:tcPr>
            <w:tcW w:w="1120" w:type="dxa"/>
            <w:shd w:val="clear" w:color="auto" w:fill="auto"/>
            <w:tcMar>
              <w:top w:w="113" w:type="dxa"/>
              <w:bottom w:w="113" w:type="dxa"/>
            </w:tcMar>
          </w:tcPr>
          <w:p w14:paraId="629C8834"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rPr>
            </w:pPr>
            <w:r w:rsidRPr="000106F7">
              <w:rPr>
                <w:rFonts w:ascii="Calibri" w:eastAsia="Times New Roman" w:hAnsi="Calibri" w:cs="Times New Roman"/>
                <w:b/>
                <w:bCs/>
                <w:sz w:val="20"/>
                <w:szCs w:val="20"/>
                <w:lang w:val="en-US"/>
              </w:rPr>
              <w:t>40293/98+</w:t>
            </w:r>
          </w:p>
        </w:tc>
        <w:tc>
          <w:tcPr>
            <w:tcW w:w="1334" w:type="dxa"/>
            <w:shd w:val="clear" w:color="auto" w:fill="auto"/>
            <w:tcMar>
              <w:top w:w="113" w:type="dxa"/>
              <w:left w:w="0" w:type="dxa"/>
              <w:bottom w:w="113" w:type="dxa"/>
              <w:right w:w="0" w:type="dxa"/>
            </w:tcMar>
          </w:tcPr>
          <w:p w14:paraId="2A221CFE"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05/10/1999</w:t>
            </w:r>
          </w:p>
          <w:p w14:paraId="79BEF78A"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2E2B5CF9"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509A8F67" w14:textId="77777777" w:rsidR="000106F7" w:rsidRPr="00BB6FEF"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non-pecuniary damage</w:t>
            </w:r>
            <w:r w:rsidRPr="00BB6FEF">
              <w:rPr>
                <w:rFonts w:ascii="Calibri" w:eastAsia="Times New Roman" w:hAnsi="Calibri" w:cs="Times New Roman"/>
                <w:sz w:val="20"/>
                <w:szCs w:val="20"/>
              </w:rPr>
              <w:t xml:space="preserve"> paid.</w:t>
            </w:r>
          </w:p>
          <w:p w14:paraId="547C3F2E"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43B079F8"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FD4B86D" w14:textId="77777777" w:rsidR="000106F7" w:rsidRPr="00D50DC7" w:rsidRDefault="00C61207" w:rsidP="00F85B65">
            <w:pPr>
              <w:jc w:val="center"/>
              <w:rPr>
                <w:rFonts w:ascii="Calibri" w:eastAsia="Times New Roman" w:hAnsi="Calibri" w:cs="Calibri"/>
                <w:sz w:val="18"/>
                <w:szCs w:val="18"/>
              </w:rPr>
            </w:pPr>
            <w:hyperlink r:id="rId44" w:history="1">
              <w:proofErr w:type="spellStart"/>
              <w:proofErr w:type="gramStart"/>
              <w:r w:rsidR="000106F7" w:rsidRPr="00695D30">
                <w:rPr>
                  <w:rStyle w:val="Hyperlink"/>
                  <w:rFonts w:ascii="Calibri" w:hAnsi="Calibri" w:cs="Calibri"/>
                  <w:b w:val="0"/>
                  <w:bCs w:val="0"/>
                  <w:sz w:val="18"/>
                  <w:szCs w:val="18"/>
                </w:rPr>
                <w:t>ResDH</w:t>
              </w:r>
              <w:proofErr w:type="spellEnd"/>
              <w:r w:rsidR="000106F7" w:rsidRPr="00695D30">
                <w:rPr>
                  <w:rStyle w:val="Hyperlink"/>
                  <w:rFonts w:ascii="Calibri" w:hAnsi="Calibri" w:cs="Calibri"/>
                  <w:b w:val="0"/>
                  <w:bCs w:val="0"/>
                  <w:sz w:val="18"/>
                  <w:szCs w:val="18"/>
                </w:rPr>
                <w:t>(</w:t>
              </w:r>
              <w:proofErr w:type="gramEnd"/>
              <w:r w:rsidR="000106F7" w:rsidRPr="00695D30">
                <w:rPr>
                  <w:rStyle w:val="Hyperlink"/>
                  <w:rFonts w:ascii="Calibri" w:hAnsi="Calibri" w:cs="Calibri"/>
                  <w:b w:val="0"/>
                  <w:bCs w:val="0"/>
                  <w:sz w:val="18"/>
                  <w:szCs w:val="18"/>
                </w:rPr>
                <w:t>2000)116</w:t>
              </w:r>
            </w:hyperlink>
          </w:p>
        </w:tc>
        <w:tc>
          <w:tcPr>
            <w:tcW w:w="1514" w:type="dxa"/>
            <w:shd w:val="clear" w:color="auto" w:fill="auto"/>
            <w:tcMar>
              <w:top w:w="113" w:type="dxa"/>
              <w:bottom w:w="113" w:type="dxa"/>
            </w:tcMar>
          </w:tcPr>
          <w:p w14:paraId="4EB430CC"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ITA / Lombardo Vincenzo</w:t>
            </w:r>
          </w:p>
        </w:tc>
        <w:tc>
          <w:tcPr>
            <w:tcW w:w="1120" w:type="dxa"/>
            <w:shd w:val="clear" w:color="auto" w:fill="auto"/>
            <w:tcMar>
              <w:top w:w="113" w:type="dxa"/>
              <w:bottom w:w="113" w:type="dxa"/>
            </w:tcMar>
          </w:tcPr>
          <w:p w14:paraId="71C0DE0B"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42353/98</w:t>
            </w:r>
          </w:p>
        </w:tc>
        <w:tc>
          <w:tcPr>
            <w:tcW w:w="1334" w:type="dxa"/>
            <w:shd w:val="clear" w:color="auto" w:fill="auto"/>
            <w:tcMar>
              <w:top w:w="113" w:type="dxa"/>
              <w:left w:w="0" w:type="dxa"/>
              <w:bottom w:w="113" w:type="dxa"/>
              <w:right w:w="0" w:type="dxa"/>
            </w:tcMar>
          </w:tcPr>
          <w:p w14:paraId="0F134755"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14/12/1999</w:t>
            </w:r>
          </w:p>
          <w:p w14:paraId="71A43AC1"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446EE4C4"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6D4B0758" w14:textId="77777777" w:rsidR="000106F7" w:rsidRPr="00BB6FEF"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damages (pecuniary and non-pecuniary)</w:t>
            </w:r>
            <w:r w:rsidRPr="00BB6FEF">
              <w:rPr>
                <w:rFonts w:ascii="Calibri" w:eastAsia="Times New Roman" w:hAnsi="Calibri" w:cs="Times New Roman"/>
                <w:sz w:val="20"/>
                <w:szCs w:val="20"/>
              </w:rPr>
              <w:t xml:space="preserve"> paid.</w:t>
            </w:r>
          </w:p>
          <w:p w14:paraId="7265BA7E"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6E6E3193"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4440538" w14:textId="77777777" w:rsidR="000106F7" w:rsidRPr="00D50DC7" w:rsidRDefault="00C61207" w:rsidP="00F85B65">
            <w:pPr>
              <w:jc w:val="center"/>
              <w:rPr>
                <w:rFonts w:ascii="Calibri" w:eastAsia="Times New Roman" w:hAnsi="Calibri" w:cs="Calibri"/>
                <w:sz w:val="18"/>
                <w:szCs w:val="18"/>
              </w:rPr>
            </w:pPr>
            <w:hyperlink r:id="rId45" w:history="1">
              <w:proofErr w:type="spellStart"/>
              <w:proofErr w:type="gramStart"/>
              <w:r w:rsidR="000106F7" w:rsidRPr="00695D30">
                <w:rPr>
                  <w:rStyle w:val="Hyperlink"/>
                  <w:rFonts w:ascii="Calibri" w:hAnsi="Calibri" w:cs="Calibri"/>
                  <w:b w:val="0"/>
                  <w:bCs w:val="0"/>
                  <w:sz w:val="18"/>
                  <w:szCs w:val="18"/>
                </w:rPr>
                <w:t>ResDH</w:t>
              </w:r>
              <w:proofErr w:type="spellEnd"/>
              <w:r w:rsidR="000106F7" w:rsidRPr="00695D30">
                <w:rPr>
                  <w:rStyle w:val="Hyperlink"/>
                  <w:rFonts w:ascii="Calibri" w:hAnsi="Calibri" w:cs="Calibri"/>
                  <w:b w:val="0"/>
                  <w:bCs w:val="0"/>
                  <w:sz w:val="18"/>
                  <w:szCs w:val="18"/>
                </w:rPr>
                <w:t>(</w:t>
              </w:r>
              <w:proofErr w:type="gramEnd"/>
              <w:r w:rsidR="000106F7" w:rsidRPr="00695D30">
                <w:rPr>
                  <w:rStyle w:val="Hyperlink"/>
                  <w:rFonts w:ascii="Calibri" w:hAnsi="Calibri" w:cs="Calibri"/>
                  <w:b w:val="0"/>
                  <w:bCs w:val="0"/>
                  <w:sz w:val="18"/>
                  <w:szCs w:val="18"/>
                </w:rPr>
                <w:t>2000)117</w:t>
              </w:r>
            </w:hyperlink>
          </w:p>
        </w:tc>
        <w:tc>
          <w:tcPr>
            <w:tcW w:w="1514" w:type="dxa"/>
            <w:shd w:val="clear" w:color="auto" w:fill="auto"/>
            <w:tcMar>
              <w:top w:w="113" w:type="dxa"/>
              <w:bottom w:w="113" w:type="dxa"/>
            </w:tcMar>
          </w:tcPr>
          <w:p w14:paraId="2089254A"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ITA / M.R. II</w:t>
            </w:r>
          </w:p>
        </w:tc>
        <w:tc>
          <w:tcPr>
            <w:tcW w:w="1120" w:type="dxa"/>
            <w:shd w:val="clear" w:color="auto" w:fill="auto"/>
            <w:tcMar>
              <w:top w:w="113" w:type="dxa"/>
              <w:bottom w:w="113" w:type="dxa"/>
            </w:tcMar>
          </w:tcPr>
          <w:p w14:paraId="48684998"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41892/98</w:t>
            </w:r>
          </w:p>
        </w:tc>
        <w:tc>
          <w:tcPr>
            <w:tcW w:w="1334" w:type="dxa"/>
            <w:shd w:val="clear" w:color="auto" w:fill="auto"/>
            <w:tcMar>
              <w:top w:w="113" w:type="dxa"/>
              <w:left w:w="0" w:type="dxa"/>
              <w:bottom w:w="113" w:type="dxa"/>
              <w:right w:w="0" w:type="dxa"/>
            </w:tcMar>
          </w:tcPr>
          <w:p w14:paraId="63DC3185"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14/12/1999</w:t>
            </w:r>
          </w:p>
          <w:p w14:paraId="1164AB56"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5E0DCAEC"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522EA0EA" w14:textId="77777777" w:rsidR="000106F7" w:rsidRPr="00BB6FEF"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damages (pecuniary and non-pecuniary)</w:t>
            </w:r>
            <w:r w:rsidRPr="00BB6FEF">
              <w:rPr>
                <w:rFonts w:ascii="Calibri" w:eastAsia="Times New Roman" w:hAnsi="Calibri" w:cs="Times New Roman"/>
                <w:sz w:val="20"/>
                <w:szCs w:val="20"/>
              </w:rPr>
              <w:t xml:space="preserve"> paid.</w:t>
            </w:r>
          </w:p>
          <w:p w14:paraId="61E02166"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692AC4FF"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470C758" w14:textId="77777777" w:rsidR="000106F7" w:rsidRPr="00D50DC7" w:rsidRDefault="00C61207" w:rsidP="00F85B65">
            <w:pPr>
              <w:jc w:val="center"/>
              <w:rPr>
                <w:rFonts w:ascii="Calibri" w:eastAsia="Times New Roman" w:hAnsi="Calibri" w:cs="Calibri"/>
                <w:sz w:val="18"/>
                <w:szCs w:val="18"/>
              </w:rPr>
            </w:pPr>
            <w:hyperlink r:id="rId46" w:history="1">
              <w:proofErr w:type="spellStart"/>
              <w:proofErr w:type="gramStart"/>
              <w:r w:rsidR="000106F7" w:rsidRPr="00F01246">
                <w:rPr>
                  <w:rStyle w:val="Hyperlink"/>
                  <w:rFonts w:ascii="Calibri" w:hAnsi="Calibri" w:cs="Calibri"/>
                  <w:b w:val="0"/>
                  <w:bCs w:val="0"/>
                  <w:sz w:val="18"/>
                  <w:szCs w:val="18"/>
                </w:rPr>
                <w:t>ResDH</w:t>
              </w:r>
              <w:proofErr w:type="spellEnd"/>
              <w:r w:rsidR="000106F7" w:rsidRPr="00F01246">
                <w:rPr>
                  <w:rStyle w:val="Hyperlink"/>
                  <w:rFonts w:ascii="Calibri" w:hAnsi="Calibri" w:cs="Calibri"/>
                  <w:b w:val="0"/>
                  <w:bCs w:val="0"/>
                  <w:sz w:val="18"/>
                  <w:szCs w:val="18"/>
                </w:rPr>
                <w:t>(</w:t>
              </w:r>
              <w:proofErr w:type="gramEnd"/>
              <w:r w:rsidR="000106F7" w:rsidRPr="00F01246">
                <w:rPr>
                  <w:rStyle w:val="Hyperlink"/>
                  <w:rFonts w:ascii="Calibri" w:hAnsi="Calibri" w:cs="Calibri"/>
                  <w:b w:val="0"/>
                  <w:bCs w:val="0"/>
                  <w:sz w:val="18"/>
                  <w:szCs w:val="18"/>
                </w:rPr>
                <w:t>2000)73</w:t>
              </w:r>
            </w:hyperlink>
          </w:p>
        </w:tc>
        <w:tc>
          <w:tcPr>
            <w:tcW w:w="1514" w:type="dxa"/>
            <w:shd w:val="clear" w:color="auto" w:fill="auto"/>
            <w:tcMar>
              <w:top w:w="113" w:type="dxa"/>
              <w:bottom w:w="113" w:type="dxa"/>
            </w:tcMar>
          </w:tcPr>
          <w:p w14:paraId="459C4705"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ITA / </w:t>
            </w:r>
            <w:proofErr w:type="spellStart"/>
            <w:r w:rsidRPr="00C860B9">
              <w:rPr>
                <w:rFonts w:ascii="Calibri" w:eastAsia="Times New Roman" w:hAnsi="Calibri" w:cs="Times New Roman"/>
                <w:b/>
                <w:bCs/>
                <w:sz w:val="20"/>
                <w:szCs w:val="20"/>
              </w:rPr>
              <w:t>Macciocchi</w:t>
            </w:r>
            <w:proofErr w:type="spellEnd"/>
          </w:p>
        </w:tc>
        <w:tc>
          <w:tcPr>
            <w:tcW w:w="1120" w:type="dxa"/>
            <w:shd w:val="clear" w:color="auto" w:fill="auto"/>
            <w:tcMar>
              <w:top w:w="113" w:type="dxa"/>
              <w:bottom w:w="113" w:type="dxa"/>
            </w:tcMar>
          </w:tcPr>
          <w:p w14:paraId="175D72AB"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43584/98</w:t>
            </w:r>
          </w:p>
        </w:tc>
        <w:tc>
          <w:tcPr>
            <w:tcW w:w="1334" w:type="dxa"/>
            <w:shd w:val="clear" w:color="auto" w:fill="auto"/>
            <w:tcMar>
              <w:top w:w="113" w:type="dxa"/>
              <w:left w:w="0" w:type="dxa"/>
              <w:bottom w:w="113" w:type="dxa"/>
              <w:right w:w="0" w:type="dxa"/>
            </w:tcMar>
          </w:tcPr>
          <w:p w14:paraId="7704DA84"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19/10/1999</w:t>
            </w:r>
          </w:p>
          <w:p w14:paraId="103FF656"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00DA08CE"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479065DB" w14:textId="77777777" w:rsidR="000106F7" w:rsidRPr="00BB6FEF"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damages (pecuniary and non-pecuniary)</w:t>
            </w:r>
            <w:r w:rsidRPr="00BB6FEF">
              <w:rPr>
                <w:rFonts w:ascii="Calibri" w:eastAsia="Times New Roman" w:hAnsi="Calibri" w:cs="Times New Roman"/>
                <w:sz w:val="20"/>
                <w:szCs w:val="20"/>
              </w:rPr>
              <w:t xml:space="preserve"> paid.</w:t>
            </w:r>
          </w:p>
          <w:p w14:paraId="09A0640C"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lastRenderedPageBreak/>
              <w:t>General measures</w:t>
            </w:r>
            <w:r w:rsidRPr="00BB6FEF">
              <w:rPr>
                <w:rFonts w:ascii="Calibri" w:eastAsia="Times New Roman" w:hAnsi="Calibri" w:cs="Times New Roman"/>
                <w:sz w:val="20"/>
                <w:szCs w:val="20"/>
              </w:rPr>
              <w:t>: New general measures are being drafted by the government.</w:t>
            </w:r>
          </w:p>
        </w:tc>
      </w:tr>
      <w:bookmarkStart w:id="0" w:name="_Hlk41574499"/>
      <w:tr w:rsidR="000106F7" w:rsidRPr="00164B4E" w14:paraId="4E7DBEDF"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8D46406" w14:textId="77777777" w:rsidR="000106F7" w:rsidRPr="00D50DC7" w:rsidRDefault="000106F7" w:rsidP="00F85B65">
            <w:pPr>
              <w:jc w:val="center"/>
              <w:rPr>
                <w:rFonts w:ascii="Calibri" w:eastAsia="Times New Roman" w:hAnsi="Calibri" w:cs="Calibri"/>
                <w:sz w:val="18"/>
                <w:szCs w:val="18"/>
              </w:rPr>
            </w:pPr>
            <w:r>
              <w:rPr>
                <w:rFonts w:ascii="Calibri" w:eastAsia="Times New Roman" w:hAnsi="Calibri" w:cs="Calibri"/>
                <w:sz w:val="18"/>
                <w:szCs w:val="18"/>
              </w:rPr>
              <w:lastRenderedPageBreak/>
              <w:fldChar w:fldCharType="begin"/>
            </w:r>
            <w:r>
              <w:rPr>
                <w:rFonts w:ascii="Calibri" w:eastAsia="Times New Roman" w:hAnsi="Calibri" w:cs="Calibri"/>
                <w:b w:val="0"/>
                <w:bCs w:val="0"/>
                <w:sz w:val="18"/>
                <w:szCs w:val="18"/>
              </w:rPr>
              <w:instrText xml:space="preserve"> HYPERLINK "http://hudoc.echr.coe.int/eng?i=001-55858" </w:instrText>
            </w:r>
            <w:r>
              <w:rPr>
                <w:rFonts w:ascii="Calibri" w:eastAsia="Times New Roman" w:hAnsi="Calibri" w:cs="Calibri"/>
                <w:sz w:val="18"/>
                <w:szCs w:val="18"/>
              </w:rPr>
              <w:fldChar w:fldCharType="separate"/>
            </w:r>
            <w:proofErr w:type="spellStart"/>
            <w:proofErr w:type="gramStart"/>
            <w:r w:rsidRPr="00B82F3E">
              <w:rPr>
                <w:rStyle w:val="Hyperlink"/>
                <w:rFonts w:ascii="Calibri" w:hAnsi="Calibri" w:cs="Calibri"/>
                <w:b w:val="0"/>
                <w:bCs w:val="0"/>
                <w:sz w:val="18"/>
                <w:szCs w:val="18"/>
              </w:rPr>
              <w:t>ResDH</w:t>
            </w:r>
            <w:proofErr w:type="spellEnd"/>
            <w:r w:rsidRPr="00B82F3E">
              <w:rPr>
                <w:rStyle w:val="Hyperlink"/>
                <w:rFonts w:ascii="Calibri" w:hAnsi="Calibri" w:cs="Calibri"/>
                <w:b w:val="0"/>
                <w:bCs w:val="0"/>
                <w:sz w:val="18"/>
                <w:szCs w:val="18"/>
              </w:rPr>
              <w:t>(</w:t>
            </w:r>
            <w:proofErr w:type="gramEnd"/>
            <w:r w:rsidRPr="00B82F3E">
              <w:rPr>
                <w:rStyle w:val="Hyperlink"/>
                <w:rFonts w:ascii="Calibri" w:hAnsi="Calibri" w:cs="Calibri"/>
                <w:b w:val="0"/>
                <w:bCs w:val="0"/>
                <w:sz w:val="18"/>
                <w:szCs w:val="18"/>
              </w:rPr>
              <w:t>2000)74</w:t>
            </w:r>
            <w:r>
              <w:rPr>
                <w:rFonts w:ascii="Calibri" w:eastAsia="Times New Roman" w:hAnsi="Calibri" w:cs="Calibri"/>
                <w:sz w:val="18"/>
                <w:szCs w:val="18"/>
              </w:rPr>
              <w:fldChar w:fldCharType="end"/>
            </w:r>
          </w:p>
        </w:tc>
        <w:tc>
          <w:tcPr>
            <w:tcW w:w="1514" w:type="dxa"/>
            <w:shd w:val="clear" w:color="auto" w:fill="auto"/>
            <w:tcMar>
              <w:top w:w="113" w:type="dxa"/>
              <w:bottom w:w="113" w:type="dxa"/>
            </w:tcMar>
          </w:tcPr>
          <w:p w14:paraId="770DF78B"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ITA / </w:t>
            </w:r>
            <w:proofErr w:type="spellStart"/>
            <w:r w:rsidRPr="00C860B9">
              <w:rPr>
                <w:rFonts w:ascii="Calibri" w:eastAsia="Times New Roman" w:hAnsi="Calibri" w:cs="Times New Roman"/>
                <w:b/>
                <w:bCs/>
                <w:sz w:val="20"/>
                <w:szCs w:val="20"/>
              </w:rPr>
              <w:t>Mangiola</w:t>
            </w:r>
            <w:proofErr w:type="spellEnd"/>
          </w:p>
        </w:tc>
        <w:tc>
          <w:tcPr>
            <w:tcW w:w="1120" w:type="dxa"/>
            <w:shd w:val="clear" w:color="auto" w:fill="auto"/>
            <w:tcMar>
              <w:top w:w="113" w:type="dxa"/>
              <w:bottom w:w="113" w:type="dxa"/>
            </w:tcMar>
          </w:tcPr>
          <w:p w14:paraId="6DDE86A1"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40179/98</w:t>
            </w:r>
          </w:p>
        </w:tc>
        <w:tc>
          <w:tcPr>
            <w:tcW w:w="1334" w:type="dxa"/>
            <w:shd w:val="clear" w:color="auto" w:fill="auto"/>
            <w:tcMar>
              <w:top w:w="113" w:type="dxa"/>
              <w:left w:w="0" w:type="dxa"/>
              <w:bottom w:w="113" w:type="dxa"/>
              <w:right w:w="0" w:type="dxa"/>
            </w:tcMar>
          </w:tcPr>
          <w:p w14:paraId="0CDFC780"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05/10/1999</w:t>
            </w:r>
          </w:p>
          <w:p w14:paraId="7FF53A76"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7DD0AD36"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4991E3A2" w14:textId="77777777" w:rsidR="000106F7" w:rsidRPr="00BB6FEF"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non-pecuniary damage</w:t>
            </w:r>
            <w:r w:rsidRPr="00BB6FEF">
              <w:rPr>
                <w:rFonts w:ascii="Calibri" w:eastAsia="Times New Roman" w:hAnsi="Calibri" w:cs="Times New Roman"/>
                <w:sz w:val="20"/>
                <w:szCs w:val="20"/>
              </w:rPr>
              <w:t xml:space="preserve"> paid.</w:t>
            </w:r>
          </w:p>
          <w:p w14:paraId="7CD690CB"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bookmarkEnd w:id="0"/>
      <w:tr w:rsidR="000106F7" w:rsidRPr="00164B4E" w14:paraId="756F32C4"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910460E" w14:textId="77777777" w:rsidR="000106F7" w:rsidRPr="00D50DC7" w:rsidRDefault="000106F7" w:rsidP="00F85B65">
            <w:pPr>
              <w:jc w:val="center"/>
              <w:rPr>
                <w:rFonts w:ascii="Calibri" w:eastAsia="Times New Roman" w:hAnsi="Calibri" w:cs="Calibri"/>
                <w:sz w:val="18"/>
                <w:szCs w:val="18"/>
              </w:rPr>
            </w:pPr>
            <w:r>
              <w:fldChar w:fldCharType="begin"/>
            </w:r>
            <w:r>
              <w:instrText xml:space="preserve"> HYPERLINK "http://hudoc.echr.coe.int/eng?i=001-55904" </w:instrText>
            </w:r>
            <w:r>
              <w:fldChar w:fldCharType="separate"/>
            </w:r>
            <w:proofErr w:type="spellStart"/>
            <w:proofErr w:type="gramStart"/>
            <w:r w:rsidRPr="00AB1C49">
              <w:rPr>
                <w:rStyle w:val="Hyperlink"/>
                <w:rFonts w:ascii="Calibri" w:hAnsi="Calibri" w:cs="Calibri"/>
                <w:b w:val="0"/>
                <w:bCs w:val="0"/>
                <w:sz w:val="18"/>
                <w:szCs w:val="18"/>
              </w:rPr>
              <w:t>ResDH</w:t>
            </w:r>
            <w:proofErr w:type="spellEnd"/>
            <w:r w:rsidRPr="00AB1C49">
              <w:rPr>
                <w:rStyle w:val="Hyperlink"/>
                <w:rFonts w:ascii="Calibri" w:hAnsi="Calibri" w:cs="Calibri"/>
                <w:b w:val="0"/>
                <w:bCs w:val="0"/>
                <w:sz w:val="18"/>
                <w:szCs w:val="18"/>
              </w:rPr>
              <w:t>(</w:t>
            </w:r>
            <w:proofErr w:type="gramEnd"/>
            <w:r w:rsidRPr="00AB1C49">
              <w:rPr>
                <w:rStyle w:val="Hyperlink"/>
                <w:rFonts w:ascii="Calibri" w:hAnsi="Calibri" w:cs="Calibri"/>
                <w:b w:val="0"/>
                <w:bCs w:val="0"/>
                <w:sz w:val="18"/>
                <w:szCs w:val="18"/>
              </w:rPr>
              <w:t>2000)140</w:t>
            </w:r>
            <w:r>
              <w:rPr>
                <w:rStyle w:val="Hyperlink"/>
                <w:rFonts w:ascii="Calibri" w:hAnsi="Calibri" w:cs="Calibri"/>
                <w:sz w:val="18"/>
                <w:szCs w:val="18"/>
              </w:rPr>
              <w:fldChar w:fldCharType="end"/>
            </w:r>
          </w:p>
        </w:tc>
        <w:tc>
          <w:tcPr>
            <w:tcW w:w="1514" w:type="dxa"/>
            <w:shd w:val="clear" w:color="auto" w:fill="auto"/>
            <w:tcMar>
              <w:top w:w="113" w:type="dxa"/>
              <w:bottom w:w="113" w:type="dxa"/>
            </w:tcMar>
          </w:tcPr>
          <w:p w14:paraId="105C6726"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ITA / </w:t>
            </w:r>
            <w:proofErr w:type="spellStart"/>
            <w:r w:rsidRPr="00C860B9">
              <w:rPr>
                <w:rFonts w:ascii="Calibri" w:eastAsia="Times New Roman" w:hAnsi="Calibri" w:cs="Times New Roman"/>
                <w:b/>
                <w:bCs/>
                <w:sz w:val="20"/>
                <w:szCs w:val="20"/>
              </w:rPr>
              <w:t>Marrazzo</w:t>
            </w:r>
            <w:proofErr w:type="spellEnd"/>
          </w:p>
        </w:tc>
        <w:tc>
          <w:tcPr>
            <w:tcW w:w="1120" w:type="dxa"/>
            <w:shd w:val="clear" w:color="auto" w:fill="auto"/>
            <w:tcMar>
              <w:top w:w="113" w:type="dxa"/>
              <w:bottom w:w="113" w:type="dxa"/>
            </w:tcMar>
          </w:tcPr>
          <w:p w14:paraId="43EDCB09"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41203/98</w:t>
            </w:r>
          </w:p>
        </w:tc>
        <w:tc>
          <w:tcPr>
            <w:tcW w:w="1334" w:type="dxa"/>
            <w:shd w:val="clear" w:color="auto" w:fill="auto"/>
            <w:tcMar>
              <w:top w:w="113" w:type="dxa"/>
              <w:left w:w="0" w:type="dxa"/>
              <w:bottom w:w="113" w:type="dxa"/>
              <w:right w:w="0" w:type="dxa"/>
            </w:tcMar>
          </w:tcPr>
          <w:p w14:paraId="1492F4E2"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28/06/2000</w:t>
            </w:r>
          </w:p>
          <w:p w14:paraId="64C9490F" w14:textId="77777777" w:rsid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28/03/2000</w:t>
            </w:r>
          </w:p>
          <w:p w14:paraId="19049ED1"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614D6DA6"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72745C35" w14:textId="77777777" w:rsidR="000106F7" w:rsidRPr="00BB6FEF"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damages (pecuniary and non-pecuniary)</w:t>
            </w:r>
            <w:r w:rsidRPr="00BB6FEF">
              <w:rPr>
                <w:rFonts w:ascii="Calibri" w:eastAsia="Times New Roman" w:hAnsi="Calibri" w:cs="Times New Roman"/>
                <w:sz w:val="20"/>
                <w:szCs w:val="20"/>
              </w:rPr>
              <w:t xml:space="preserve"> paid.</w:t>
            </w:r>
          </w:p>
          <w:p w14:paraId="75025476"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4F46BF2D"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5FB8BCE" w14:textId="77777777" w:rsidR="000106F7" w:rsidRPr="00D50DC7" w:rsidRDefault="00C61207" w:rsidP="00F85B65">
            <w:pPr>
              <w:jc w:val="center"/>
              <w:rPr>
                <w:rFonts w:ascii="Calibri" w:eastAsia="Times New Roman" w:hAnsi="Calibri" w:cs="Calibri"/>
                <w:sz w:val="18"/>
                <w:szCs w:val="18"/>
              </w:rPr>
            </w:pPr>
            <w:hyperlink r:id="rId47" w:history="1">
              <w:proofErr w:type="spellStart"/>
              <w:proofErr w:type="gramStart"/>
              <w:r w:rsidR="000106F7" w:rsidRPr="00C2006E">
                <w:rPr>
                  <w:rStyle w:val="Hyperlink"/>
                  <w:rFonts w:ascii="Calibri" w:hAnsi="Calibri" w:cs="Calibri"/>
                  <w:b w:val="0"/>
                  <w:bCs w:val="0"/>
                  <w:sz w:val="18"/>
                  <w:szCs w:val="18"/>
                </w:rPr>
                <w:t>ResDH</w:t>
              </w:r>
              <w:proofErr w:type="spellEnd"/>
              <w:r w:rsidR="000106F7" w:rsidRPr="00C2006E">
                <w:rPr>
                  <w:rStyle w:val="Hyperlink"/>
                  <w:rFonts w:ascii="Calibri" w:hAnsi="Calibri" w:cs="Calibri"/>
                  <w:b w:val="0"/>
                  <w:bCs w:val="0"/>
                  <w:sz w:val="18"/>
                  <w:szCs w:val="18"/>
                </w:rPr>
                <w:t>(</w:t>
              </w:r>
              <w:proofErr w:type="gramEnd"/>
              <w:r w:rsidR="000106F7" w:rsidRPr="00C2006E">
                <w:rPr>
                  <w:rStyle w:val="Hyperlink"/>
                  <w:rFonts w:ascii="Calibri" w:hAnsi="Calibri" w:cs="Calibri"/>
                  <w:b w:val="0"/>
                  <w:bCs w:val="0"/>
                  <w:sz w:val="18"/>
                  <w:szCs w:val="18"/>
                </w:rPr>
                <w:t>2000)118</w:t>
              </w:r>
            </w:hyperlink>
          </w:p>
        </w:tc>
        <w:tc>
          <w:tcPr>
            <w:tcW w:w="1514" w:type="dxa"/>
            <w:shd w:val="clear" w:color="auto" w:fill="auto"/>
            <w:tcMar>
              <w:top w:w="113" w:type="dxa"/>
              <w:bottom w:w="113" w:type="dxa"/>
            </w:tcMar>
          </w:tcPr>
          <w:p w14:paraId="5E2F2863"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ITA / Martinelli Giancarlo</w:t>
            </w:r>
          </w:p>
        </w:tc>
        <w:tc>
          <w:tcPr>
            <w:tcW w:w="1120" w:type="dxa"/>
            <w:shd w:val="clear" w:color="auto" w:fill="auto"/>
            <w:tcMar>
              <w:top w:w="113" w:type="dxa"/>
              <w:bottom w:w="113" w:type="dxa"/>
            </w:tcMar>
          </w:tcPr>
          <w:p w14:paraId="522D53E7"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33827/96</w:t>
            </w:r>
          </w:p>
        </w:tc>
        <w:tc>
          <w:tcPr>
            <w:tcW w:w="1334" w:type="dxa"/>
            <w:shd w:val="clear" w:color="auto" w:fill="auto"/>
            <w:tcMar>
              <w:top w:w="113" w:type="dxa"/>
              <w:left w:w="0" w:type="dxa"/>
              <w:bottom w:w="113" w:type="dxa"/>
              <w:right w:w="0" w:type="dxa"/>
            </w:tcMar>
          </w:tcPr>
          <w:p w14:paraId="2FF89B03"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11/01/2000</w:t>
            </w:r>
          </w:p>
          <w:p w14:paraId="6F5F909D"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403BBEA9"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4F0E3B53" w14:textId="77777777" w:rsidR="000106F7" w:rsidRPr="00BB6FEF"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damages (pecuniary and non-pecuniary)</w:t>
            </w:r>
            <w:r w:rsidRPr="00BB6FEF">
              <w:rPr>
                <w:rFonts w:ascii="Calibri" w:eastAsia="Times New Roman" w:hAnsi="Calibri" w:cs="Times New Roman"/>
                <w:sz w:val="20"/>
                <w:szCs w:val="20"/>
              </w:rPr>
              <w:t xml:space="preserve"> paid.</w:t>
            </w:r>
          </w:p>
          <w:p w14:paraId="7006C880"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59345155"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820F1BE" w14:textId="77777777" w:rsidR="000106F7" w:rsidRPr="00D50DC7" w:rsidRDefault="00C61207" w:rsidP="00F85B65">
            <w:pPr>
              <w:jc w:val="center"/>
              <w:rPr>
                <w:rFonts w:ascii="Calibri" w:eastAsia="Times New Roman" w:hAnsi="Calibri" w:cs="Calibri"/>
                <w:sz w:val="18"/>
                <w:szCs w:val="18"/>
              </w:rPr>
            </w:pPr>
            <w:hyperlink r:id="rId48" w:history="1">
              <w:proofErr w:type="spellStart"/>
              <w:proofErr w:type="gramStart"/>
              <w:r w:rsidR="000106F7" w:rsidRPr="00E57AE9">
                <w:rPr>
                  <w:rStyle w:val="Hyperlink"/>
                  <w:rFonts w:ascii="Calibri" w:hAnsi="Calibri" w:cs="Calibri"/>
                  <w:b w:val="0"/>
                  <w:bCs w:val="0"/>
                  <w:sz w:val="18"/>
                  <w:szCs w:val="18"/>
                </w:rPr>
                <w:t>ResDH</w:t>
              </w:r>
              <w:proofErr w:type="spellEnd"/>
              <w:r w:rsidR="000106F7" w:rsidRPr="00E57AE9">
                <w:rPr>
                  <w:rStyle w:val="Hyperlink"/>
                  <w:rFonts w:ascii="Calibri" w:hAnsi="Calibri" w:cs="Calibri"/>
                  <w:b w:val="0"/>
                  <w:bCs w:val="0"/>
                  <w:sz w:val="18"/>
                  <w:szCs w:val="18"/>
                </w:rPr>
                <w:t>(</w:t>
              </w:r>
              <w:proofErr w:type="gramEnd"/>
              <w:r w:rsidR="000106F7" w:rsidRPr="00E57AE9">
                <w:rPr>
                  <w:rStyle w:val="Hyperlink"/>
                  <w:rFonts w:ascii="Calibri" w:hAnsi="Calibri" w:cs="Calibri"/>
                  <w:b w:val="0"/>
                  <w:bCs w:val="0"/>
                  <w:sz w:val="18"/>
                  <w:szCs w:val="18"/>
                </w:rPr>
                <w:t>2000)119</w:t>
              </w:r>
            </w:hyperlink>
          </w:p>
        </w:tc>
        <w:tc>
          <w:tcPr>
            <w:tcW w:w="1514" w:type="dxa"/>
            <w:shd w:val="clear" w:color="auto" w:fill="auto"/>
            <w:tcMar>
              <w:top w:w="113" w:type="dxa"/>
              <w:bottom w:w="113" w:type="dxa"/>
            </w:tcMar>
          </w:tcPr>
          <w:p w14:paraId="52E70267"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ITA / Mastroeni</w:t>
            </w:r>
          </w:p>
        </w:tc>
        <w:tc>
          <w:tcPr>
            <w:tcW w:w="1120" w:type="dxa"/>
            <w:shd w:val="clear" w:color="auto" w:fill="auto"/>
            <w:tcMar>
              <w:top w:w="113" w:type="dxa"/>
              <w:bottom w:w="113" w:type="dxa"/>
            </w:tcMar>
          </w:tcPr>
          <w:p w14:paraId="03541758"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41041/98</w:t>
            </w:r>
          </w:p>
        </w:tc>
        <w:tc>
          <w:tcPr>
            <w:tcW w:w="1334" w:type="dxa"/>
            <w:shd w:val="clear" w:color="auto" w:fill="auto"/>
            <w:tcMar>
              <w:top w:w="113" w:type="dxa"/>
              <w:left w:w="0" w:type="dxa"/>
              <w:bottom w:w="113" w:type="dxa"/>
              <w:right w:w="0" w:type="dxa"/>
            </w:tcMar>
          </w:tcPr>
          <w:p w14:paraId="4C1029FD"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14/12/1999</w:t>
            </w:r>
          </w:p>
          <w:p w14:paraId="2327B065"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44A6E93C"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524E74C5" w14:textId="77777777" w:rsidR="000106F7" w:rsidRPr="00BB6FEF"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damages (pecuniary and non-pecuniary)</w:t>
            </w:r>
            <w:r w:rsidRPr="00BB6FEF">
              <w:rPr>
                <w:rFonts w:ascii="Calibri" w:eastAsia="Times New Roman" w:hAnsi="Calibri" w:cs="Times New Roman"/>
                <w:sz w:val="20"/>
                <w:szCs w:val="20"/>
              </w:rPr>
              <w:t xml:space="preserve"> paid.</w:t>
            </w:r>
          </w:p>
          <w:p w14:paraId="26E27878"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314DD940" w14:textId="77777777" w:rsidTr="00F85B65">
        <w:trPr>
          <w:trHeight w:val="1726"/>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7211D7E" w14:textId="77777777" w:rsidR="000106F7" w:rsidRPr="000346A2" w:rsidRDefault="00C61207" w:rsidP="00F85B65">
            <w:pPr>
              <w:jc w:val="center"/>
              <w:rPr>
                <w:rFonts w:ascii="Calibri" w:eastAsia="Times New Roman" w:hAnsi="Calibri" w:cs="Calibri"/>
                <w:sz w:val="18"/>
                <w:szCs w:val="18"/>
              </w:rPr>
            </w:pPr>
            <w:hyperlink r:id="rId49" w:history="1">
              <w:proofErr w:type="spellStart"/>
              <w:proofErr w:type="gramStart"/>
              <w:r w:rsidR="000106F7" w:rsidRPr="00F95E06">
                <w:rPr>
                  <w:rStyle w:val="Hyperlink"/>
                  <w:rFonts w:ascii="Calibri" w:hAnsi="Calibri" w:cs="Calibri"/>
                  <w:b w:val="0"/>
                  <w:bCs w:val="0"/>
                  <w:sz w:val="18"/>
                  <w:szCs w:val="18"/>
                </w:rPr>
                <w:t>ResDH</w:t>
              </w:r>
              <w:proofErr w:type="spellEnd"/>
              <w:r w:rsidR="000106F7" w:rsidRPr="00F95E06">
                <w:rPr>
                  <w:rStyle w:val="Hyperlink"/>
                  <w:rFonts w:ascii="Calibri" w:hAnsi="Calibri" w:cs="Calibri"/>
                  <w:b w:val="0"/>
                  <w:bCs w:val="0"/>
                  <w:sz w:val="18"/>
                  <w:szCs w:val="18"/>
                </w:rPr>
                <w:t>(</w:t>
              </w:r>
              <w:proofErr w:type="gramEnd"/>
              <w:r w:rsidR="000106F7" w:rsidRPr="00F95E06">
                <w:rPr>
                  <w:rStyle w:val="Hyperlink"/>
                  <w:rFonts w:ascii="Calibri" w:hAnsi="Calibri" w:cs="Calibri"/>
                  <w:b w:val="0"/>
                  <w:bCs w:val="0"/>
                  <w:sz w:val="18"/>
                  <w:szCs w:val="18"/>
                </w:rPr>
                <w:t>2000)89</w:t>
              </w:r>
            </w:hyperlink>
          </w:p>
        </w:tc>
        <w:tc>
          <w:tcPr>
            <w:tcW w:w="1514" w:type="dxa"/>
            <w:shd w:val="clear" w:color="auto" w:fill="auto"/>
            <w:tcMar>
              <w:top w:w="113" w:type="dxa"/>
              <w:bottom w:w="113" w:type="dxa"/>
            </w:tcMar>
          </w:tcPr>
          <w:p w14:paraId="5C754F07"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ITA / Moni Salvatore</w:t>
            </w:r>
          </w:p>
        </w:tc>
        <w:tc>
          <w:tcPr>
            <w:tcW w:w="1120" w:type="dxa"/>
            <w:shd w:val="clear" w:color="auto" w:fill="auto"/>
            <w:tcMar>
              <w:top w:w="113" w:type="dxa"/>
              <w:bottom w:w="113" w:type="dxa"/>
            </w:tcMar>
          </w:tcPr>
          <w:p w14:paraId="1B659ABC"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35784/97</w:t>
            </w:r>
          </w:p>
        </w:tc>
        <w:tc>
          <w:tcPr>
            <w:tcW w:w="1334" w:type="dxa"/>
            <w:shd w:val="clear" w:color="auto" w:fill="auto"/>
            <w:tcMar>
              <w:top w:w="113" w:type="dxa"/>
              <w:left w:w="0" w:type="dxa"/>
              <w:bottom w:w="113" w:type="dxa"/>
              <w:right w:w="0" w:type="dxa"/>
            </w:tcMar>
          </w:tcPr>
          <w:p w14:paraId="23EDD3F3"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11/01/2000</w:t>
            </w:r>
          </w:p>
          <w:p w14:paraId="75E8C6D9"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7E216E29"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Pr>
                <w:rFonts w:ascii="Calibri" w:eastAsia="Times New Roman" w:hAnsi="Calibri" w:cs="Times New Roman"/>
                <w:b/>
                <w:bCs/>
                <w:i/>
                <w:iCs/>
                <w:sz w:val="20"/>
                <w:szCs w:val="20"/>
              </w:rPr>
              <w:t xml:space="preserve">Protection of private life and correspondence: </w:t>
            </w:r>
            <w:r w:rsidRPr="00F95E06">
              <w:rPr>
                <w:rFonts w:ascii="Calibri" w:eastAsia="Times New Roman" w:hAnsi="Calibri" w:cs="Times New Roman"/>
                <w:i/>
                <w:iCs/>
                <w:sz w:val="20"/>
                <w:szCs w:val="20"/>
              </w:rPr>
              <w:t>Disproportionate interference due to the monitoring of the applicant’s correspondence in prison ordered by the judge responsible for the execution of sentences. (Article 8)</w:t>
            </w:r>
          </w:p>
        </w:tc>
        <w:tc>
          <w:tcPr>
            <w:tcW w:w="5199" w:type="dxa"/>
            <w:shd w:val="clear" w:color="auto" w:fill="auto"/>
            <w:tcMar>
              <w:top w:w="113" w:type="dxa"/>
              <w:bottom w:w="113" w:type="dxa"/>
            </w:tcMar>
          </w:tcPr>
          <w:p w14:paraId="638C1A7F" w14:textId="77777777" w:rsidR="000106F7" w:rsidRPr="00BB6FEF"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damages (pecuniary and non-pecuniary)</w:t>
            </w:r>
            <w:r w:rsidRPr="00BB6FEF">
              <w:rPr>
                <w:rFonts w:ascii="Calibri" w:eastAsia="Times New Roman" w:hAnsi="Calibri" w:cs="Times New Roman"/>
                <w:sz w:val="20"/>
                <w:szCs w:val="20"/>
              </w:rPr>
              <w:t xml:space="preserve"> paid.</w:t>
            </w:r>
          </w:p>
          <w:p w14:paraId="10E160DE"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Pr>
                <w:rFonts w:ascii="Calibri" w:eastAsia="Times New Roman" w:hAnsi="Calibri" w:cs="Times New Roman"/>
                <w:sz w:val="20"/>
                <w:szCs w:val="20"/>
              </w:rPr>
              <w:t xml:space="preserve"> are supervised in the cases of </w:t>
            </w:r>
            <w:proofErr w:type="spellStart"/>
            <w:r>
              <w:rPr>
                <w:rFonts w:ascii="Calibri" w:eastAsia="Times New Roman" w:hAnsi="Calibri" w:cs="Times New Roman"/>
                <w:sz w:val="20"/>
                <w:szCs w:val="20"/>
              </w:rPr>
              <w:t>Dianan</w:t>
            </w:r>
            <w:proofErr w:type="spellEnd"/>
            <w:r>
              <w:rPr>
                <w:rFonts w:ascii="Calibri" w:eastAsia="Times New Roman" w:hAnsi="Calibri" w:cs="Times New Roman"/>
                <w:sz w:val="20"/>
                <w:szCs w:val="20"/>
              </w:rPr>
              <w:t xml:space="preserve"> and </w:t>
            </w:r>
            <w:proofErr w:type="spellStart"/>
            <w:r>
              <w:rPr>
                <w:rFonts w:ascii="Calibri" w:eastAsia="Times New Roman" w:hAnsi="Calibri" w:cs="Times New Roman"/>
                <w:sz w:val="20"/>
                <w:szCs w:val="20"/>
              </w:rPr>
              <w:t>Domenichini</w:t>
            </w:r>
            <w:proofErr w:type="spellEnd"/>
            <w:r>
              <w:rPr>
                <w:rFonts w:ascii="Calibri" w:eastAsia="Times New Roman" w:hAnsi="Calibri" w:cs="Times New Roman"/>
                <w:sz w:val="20"/>
                <w:szCs w:val="20"/>
              </w:rPr>
              <w:t xml:space="preserve">, </w:t>
            </w:r>
            <w:proofErr w:type="gramStart"/>
            <w:r>
              <w:rPr>
                <w:rFonts w:ascii="Calibri" w:eastAsia="Times New Roman" w:hAnsi="Calibri" w:cs="Times New Roman"/>
                <w:sz w:val="20"/>
                <w:szCs w:val="20"/>
              </w:rPr>
              <w:t>in particular concerning</w:t>
            </w:r>
            <w:proofErr w:type="gramEnd"/>
            <w:r>
              <w:rPr>
                <w:rFonts w:ascii="Calibri" w:eastAsia="Times New Roman" w:hAnsi="Calibri" w:cs="Times New Roman"/>
                <w:sz w:val="20"/>
                <w:szCs w:val="20"/>
              </w:rPr>
              <w:t xml:space="preserve"> the bill tabled before the Senate with regard to an amendment of the Law on the monitoring of prisoners’ correspondence of 1975.</w:t>
            </w:r>
          </w:p>
        </w:tc>
      </w:tr>
      <w:tr w:rsidR="000106F7" w:rsidRPr="00164B4E" w14:paraId="7E8359F3"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294335C" w14:textId="77777777" w:rsidR="000106F7" w:rsidRPr="00D50DC7" w:rsidRDefault="00C61207" w:rsidP="00F85B65">
            <w:pPr>
              <w:jc w:val="center"/>
              <w:rPr>
                <w:rFonts w:ascii="Calibri" w:eastAsia="Times New Roman" w:hAnsi="Calibri" w:cs="Calibri"/>
                <w:sz w:val="18"/>
                <w:szCs w:val="18"/>
              </w:rPr>
            </w:pPr>
            <w:hyperlink r:id="rId50" w:history="1">
              <w:proofErr w:type="spellStart"/>
              <w:proofErr w:type="gramStart"/>
              <w:r w:rsidR="000106F7" w:rsidRPr="008E5D67">
                <w:rPr>
                  <w:rStyle w:val="Hyperlink"/>
                  <w:rFonts w:ascii="Calibri" w:hAnsi="Calibri" w:cs="Calibri"/>
                  <w:b w:val="0"/>
                  <w:bCs w:val="0"/>
                  <w:sz w:val="18"/>
                  <w:szCs w:val="18"/>
                </w:rPr>
                <w:t>ResDH</w:t>
              </w:r>
              <w:proofErr w:type="spellEnd"/>
              <w:r w:rsidR="000106F7" w:rsidRPr="008E5D67">
                <w:rPr>
                  <w:rStyle w:val="Hyperlink"/>
                  <w:rFonts w:ascii="Calibri" w:hAnsi="Calibri" w:cs="Calibri"/>
                  <w:b w:val="0"/>
                  <w:bCs w:val="0"/>
                  <w:sz w:val="18"/>
                  <w:szCs w:val="18"/>
                </w:rPr>
                <w:t>(</w:t>
              </w:r>
              <w:proofErr w:type="gramEnd"/>
              <w:r w:rsidR="000106F7" w:rsidRPr="008E5D67">
                <w:rPr>
                  <w:rStyle w:val="Hyperlink"/>
                  <w:rFonts w:ascii="Calibri" w:hAnsi="Calibri" w:cs="Calibri"/>
                  <w:b w:val="0"/>
                  <w:bCs w:val="0"/>
                  <w:sz w:val="18"/>
                  <w:szCs w:val="18"/>
                </w:rPr>
                <w:t>2000)75</w:t>
              </w:r>
            </w:hyperlink>
          </w:p>
        </w:tc>
        <w:tc>
          <w:tcPr>
            <w:tcW w:w="1514" w:type="dxa"/>
            <w:shd w:val="clear" w:color="auto" w:fill="auto"/>
            <w:tcMar>
              <w:top w:w="113" w:type="dxa"/>
              <w:bottom w:w="113" w:type="dxa"/>
            </w:tcMar>
          </w:tcPr>
          <w:p w14:paraId="5A83125C"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ITA / </w:t>
            </w:r>
            <w:proofErr w:type="spellStart"/>
            <w:r w:rsidRPr="00C860B9">
              <w:rPr>
                <w:rFonts w:ascii="Calibri" w:eastAsia="Times New Roman" w:hAnsi="Calibri" w:cs="Times New Roman"/>
                <w:b/>
                <w:bCs/>
                <w:sz w:val="20"/>
                <w:szCs w:val="20"/>
              </w:rPr>
              <w:lastRenderedPageBreak/>
              <w:t>Passadoro</w:t>
            </w:r>
            <w:proofErr w:type="spellEnd"/>
          </w:p>
        </w:tc>
        <w:tc>
          <w:tcPr>
            <w:tcW w:w="1120" w:type="dxa"/>
            <w:shd w:val="clear" w:color="auto" w:fill="auto"/>
            <w:tcMar>
              <w:top w:w="113" w:type="dxa"/>
              <w:bottom w:w="113" w:type="dxa"/>
            </w:tcMar>
          </w:tcPr>
          <w:p w14:paraId="71642744"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lastRenderedPageBreak/>
              <w:t>36740/97</w:t>
            </w:r>
          </w:p>
        </w:tc>
        <w:tc>
          <w:tcPr>
            <w:tcW w:w="1334" w:type="dxa"/>
            <w:shd w:val="clear" w:color="auto" w:fill="auto"/>
            <w:tcMar>
              <w:top w:w="113" w:type="dxa"/>
              <w:left w:w="0" w:type="dxa"/>
              <w:bottom w:w="113" w:type="dxa"/>
              <w:right w:w="0" w:type="dxa"/>
            </w:tcMar>
          </w:tcPr>
          <w:p w14:paraId="2A433F5C"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02/11/1999</w:t>
            </w:r>
          </w:p>
          <w:p w14:paraId="70E27660"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lastRenderedPageBreak/>
              <w:t xml:space="preserve">Friendly settlement </w:t>
            </w:r>
          </w:p>
        </w:tc>
        <w:tc>
          <w:tcPr>
            <w:tcW w:w="3734" w:type="dxa"/>
            <w:shd w:val="clear" w:color="auto" w:fill="auto"/>
            <w:tcMar>
              <w:top w:w="113" w:type="dxa"/>
              <w:bottom w:w="113" w:type="dxa"/>
            </w:tcMar>
          </w:tcPr>
          <w:p w14:paraId="3AE4256E"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lastRenderedPageBreak/>
              <w:t xml:space="preserve">Access to and effective functioning of </w:t>
            </w:r>
            <w:r w:rsidRPr="00D50DC7">
              <w:rPr>
                <w:rFonts w:ascii="Calibri" w:eastAsia="Times New Roman" w:hAnsi="Calibri" w:cs="Times New Roman"/>
                <w:b/>
                <w:bCs/>
                <w:i/>
                <w:iCs/>
                <w:sz w:val="20"/>
                <w:szCs w:val="20"/>
              </w:rPr>
              <w:lastRenderedPageBreak/>
              <w:t>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5D7CBDCF" w14:textId="77777777" w:rsidR="000106F7" w:rsidRPr="00BB6FEF"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lastRenderedPageBreak/>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w:t>
            </w:r>
            <w:r w:rsidRPr="00BB6FEF">
              <w:rPr>
                <w:rFonts w:ascii="Calibri" w:eastAsia="Times New Roman" w:hAnsi="Calibri" w:cs="Times New Roman"/>
                <w:sz w:val="20"/>
                <w:szCs w:val="20"/>
              </w:rPr>
              <w:lastRenderedPageBreak/>
              <w:t xml:space="preserve">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pecuniary and non-pecuniary damage</w:t>
            </w:r>
            <w:r w:rsidRPr="00BB6FEF">
              <w:rPr>
                <w:rFonts w:ascii="Calibri" w:eastAsia="Times New Roman" w:hAnsi="Calibri" w:cs="Times New Roman"/>
                <w:sz w:val="20"/>
                <w:szCs w:val="20"/>
              </w:rPr>
              <w:t xml:space="preserve"> paid.</w:t>
            </w:r>
          </w:p>
          <w:p w14:paraId="158A87AB"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5985D7E8"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01EAD46" w14:textId="77777777" w:rsidR="000106F7" w:rsidRPr="000346A2" w:rsidRDefault="00C61207" w:rsidP="00F85B65">
            <w:pPr>
              <w:jc w:val="center"/>
              <w:rPr>
                <w:rFonts w:ascii="Calibri" w:eastAsia="Times New Roman" w:hAnsi="Calibri" w:cs="Calibri"/>
                <w:sz w:val="18"/>
                <w:szCs w:val="18"/>
              </w:rPr>
            </w:pPr>
            <w:hyperlink r:id="rId51" w:history="1">
              <w:proofErr w:type="spellStart"/>
              <w:proofErr w:type="gramStart"/>
              <w:r w:rsidR="000106F7" w:rsidRPr="00CA7761">
                <w:rPr>
                  <w:rStyle w:val="Hyperlink"/>
                  <w:rFonts w:ascii="Calibri" w:hAnsi="Calibri" w:cs="Calibri"/>
                  <w:b w:val="0"/>
                  <w:bCs w:val="0"/>
                  <w:sz w:val="18"/>
                  <w:szCs w:val="18"/>
                </w:rPr>
                <w:t>ResDH</w:t>
              </w:r>
              <w:proofErr w:type="spellEnd"/>
              <w:r w:rsidR="000106F7" w:rsidRPr="00CA7761">
                <w:rPr>
                  <w:rStyle w:val="Hyperlink"/>
                  <w:rFonts w:ascii="Calibri" w:hAnsi="Calibri" w:cs="Calibri"/>
                  <w:b w:val="0"/>
                  <w:bCs w:val="0"/>
                  <w:sz w:val="18"/>
                  <w:szCs w:val="18"/>
                </w:rPr>
                <w:t>(</w:t>
              </w:r>
              <w:proofErr w:type="gramEnd"/>
              <w:r w:rsidR="000106F7" w:rsidRPr="00CA7761">
                <w:rPr>
                  <w:rStyle w:val="Hyperlink"/>
                  <w:rFonts w:ascii="Calibri" w:hAnsi="Calibri" w:cs="Calibri"/>
                  <w:b w:val="0"/>
                  <w:bCs w:val="0"/>
                  <w:sz w:val="18"/>
                  <w:szCs w:val="18"/>
                </w:rPr>
                <w:t>2000)120</w:t>
              </w:r>
            </w:hyperlink>
          </w:p>
        </w:tc>
        <w:tc>
          <w:tcPr>
            <w:tcW w:w="1514" w:type="dxa"/>
            <w:shd w:val="clear" w:color="auto" w:fill="auto"/>
            <w:tcMar>
              <w:top w:w="113" w:type="dxa"/>
              <w:bottom w:w="113" w:type="dxa"/>
            </w:tcMar>
          </w:tcPr>
          <w:p w14:paraId="03EA22C9"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ITA / Penna</w:t>
            </w:r>
          </w:p>
        </w:tc>
        <w:tc>
          <w:tcPr>
            <w:tcW w:w="1120" w:type="dxa"/>
            <w:shd w:val="clear" w:color="auto" w:fill="auto"/>
            <w:tcMar>
              <w:top w:w="113" w:type="dxa"/>
              <w:bottom w:w="113" w:type="dxa"/>
            </w:tcMar>
          </w:tcPr>
          <w:p w14:paraId="48453004"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35168/97</w:t>
            </w:r>
          </w:p>
        </w:tc>
        <w:tc>
          <w:tcPr>
            <w:tcW w:w="1334" w:type="dxa"/>
            <w:shd w:val="clear" w:color="auto" w:fill="auto"/>
            <w:tcMar>
              <w:top w:w="113" w:type="dxa"/>
              <w:left w:w="0" w:type="dxa"/>
              <w:bottom w:w="113" w:type="dxa"/>
              <w:right w:w="0" w:type="dxa"/>
            </w:tcMar>
          </w:tcPr>
          <w:p w14:paraId="214FEFBC"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14/12/1999</w:t>
            </w:r>
          </w:p>
          <w:p w14:paraId="12ACB074"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05FA0B9D"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649C45B9" w14:textId="77777777" w:rsidR="000106F7" w:rsidRPr="00BB6FEF"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damages (pecuniary and non-pecuniary)</w:t>
            </w:r>
            <w:r w:rsidRPr="00BB6FEF">
              <w:rPr>
                <w:rFonts w:ascii="Calibri" w:eastAsia="Times New Roman" w:hAnsi="Calibri" w:cs="Times New Roman"/>
                <w:sz w:val="20"/>
                <w:szCs w:val="20"/>
              </w:rPr>
              <w:t xml:space="preserve"> paid.</w:t>
            </w:r>
          </w:p>
          <w:p w14:paraId="5A2BB32E"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250EB34F"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EB8C435" w14:textId="77777777" w:rsidR="000106F7" w:rsidRPr="00D50DC7" w:rsidRDefault="00C61207" w:rsidP="00F85B65">
            <w:pPr>
              <w:jc w:val="center"/>
              <w:rPr>
                <w:rFonts w:ascii="Calibri" w:eastAsia="Times New Roman" w:hAnsi="Calibri" w:cs="Calibri"/>
                <w:sz w:val="18"/>
                <w:szCs w:val="18"/>
              </w:rPr>
            </w:pPr>
            <w:hyperlink r:id="rId52" w:history="1">
              <w:proofErr w:type="spellStart"/>
              <w:proofErr w:type="gramStart"/>
              <w:r w:rsidR="000106F7" w:rsidRPr="00FA26CF">
                <w:rPr>
                  <w:rStyle w:val="Hyperlink"/>
                  <w:rFonts w:ascii="Calibri" w:hAnsi="Calibri" w:cs="Calibri"/>
                  <w:b w:val="0"/>
                  <w:bCs w:val="0"/>
                  <w:sz w:val="18"/>
                  <w:szCs w:val="18"/>
                </w:rPr>
                <w:t>ResDH</w:t>
              </w:r>
              <w:proofErr w:type="spellEnd"/>
              <w:r w:rsidR="000106F7" w:rsidRPr="00FA26CF">
                <w:rPr>
                  <w:rStyle w:val="Hyperlink"/>
                  <w:rFonts w:ascii="Calibri" w:hAnsi="Calibri" w:cs="Calibri"/>
                  <w:b w:val="0"/>
                  <w:bCs w:val="0"/>
                  <w:sz w:val="18"/>
                  <w:szCs w:val="18"/>
                </w:rPr>
                <w:t>(</w:t>
              </w:r>
              <w:proofErr w:type="gramEnd"/>
              <w:r w:rsidR="000106F7" w:rsidRPr="00FA26CF">
                <w:rPr>
                  <w:rStyle w:val="Hyperlink"/>
                  <w:rFonts w:ascii="Calibri" w:hAnsi="Calibri" w:cs="Calibri"/>
                  <w:b w:val="0"/>
                  <w:bCs w:val="0"/>
                  <w:sz w:val="18"/>
                  <w:szCs w:val="18"/>
                </w:rPr>
                <w:t>2000)76</w:t>
              </w:r>
            </w:hyperlink>
          </w:p>
        </w:tc>
        <w:tc>
          <w:tcPr>
            <w:tcW w:w="1514" w:type="dxa"/>
            <w:shd w:val="clear" w:color="auto" w:fill="auto"/>
            <w:tcMar>
              <w:top w:w="113" w:type="dxa"/>
              <w:bottom w:w="113" w:type="dxa"/>
            </w:tcMar>
          </w:tcPr>
          <w:p w14:paraId="114C18CC"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ITA / </w:t>
            </w:r>
            <w:proofErr w:type="spellStart"/>
            <w:r w:rsidRPr="00C860B9">
              <w:rPr>
                <w:rFonts w:ascii="Calibri" w:eastAsia="Times New Roman" w:hAnsi="Calibri" w:cs="Times New Roman"/>
                <w:b/>
                <w:bCs/>
                <w:sz w:val="20"/>
                <w:szCs w:val="20"/>
              </w:rPr>
              <w:t>Pesoni</w:t>
            </w:r>
            <w:proofErr w:type="spellEnd"/>
          </w:p>
        </w:tc>
        <w:tc>
          <w:tcPr>
            <w:tcW w:w="1120" w:type="dxa"/>
            <w:shd w:val="clear" w:color="auto" w:fill="auto"/>
            <w:tcMar>
              <w:top w:w="113" w:type="dxa"/>
              <w:bottom w:w="113" w:type="dxa"/>
            </w:tcMar>
          </w:tcPr>
          <w:p w14:paraId="2F60012F"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39694/98</w:t>
            </w:r>
          </w:p>
        </w:tc>
        <w:tc>
          <w:tcPr>
            <w:tcW w:w="1334" w:type="dxa"/>
            <w:shd w:val="clear" w:color="auto" w:fill="auto"/>
            <w:tcMar>
              <w:top w:w="113" w:type="dxa"/>
              <w:left w:w="0" w:type="dxa"/>
              <w:bottom w:w="113" w:type="dxa"/>
              <w:right w:w="0" w:type="dxa"/>
            </w:tcMar>
          </w:tcPr>
          <w:p w14:paraId="111A2EF6"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05/10/1999</w:t>
            </w:r>
          </w:p>
          <w:p w14:paraId="34884066"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6A1B6943"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38A211DF" w14:textId="77777777" w:rsidR="000106F7" w:rsidRPr="00BB6FEF"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w:t>
            </w:r>
            <w:r w:rsidRPr="00BB6FEF">
              <w:rPr>
                <w:rFonts w:ascii="Calibri" w:eastAsia="Times New Roman" w:hAnsi="Calibri" w:cs="Times New Roman"/>
                <w:sz w:val="20"/>
                <w:szCs w:val="20"/>
              </w:rPr>
              <w:t xml:space="preserve"> paid.</w:t>
            </w:r>
          </w:p>
          <w:p w14:paraId="3C946C62"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4DA9F3B1"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001B105" w14:textId="77777777" w:rsidR="000106F7" w:rsidRPr="000346A2" w:rsidRDefault="000106F7" w:rsidP="00F85B65">
            <w:pPr>
              <w:jc w:val="center"/>
              <w:rPr>
                <w:rFonts w:ascii="Calibri" w:eastAsia="Times New Roman" w:hAnsi="Calibri" w:cs="Calibri"/>
                <w:sz w:val="18"/>
                <w:szCs w:val="18"/>
              </w:rPr>
            </w:pPr>
            <w:proofErr w:type="spellStart"/>
            <w:proofErr w:type="gramStart"/>
            <w:r w:rsidRPr="000346A2">
              <w:rPr>
                <w:rFonts w:ascii="Calibri" w:eastAsia="Times New Roman" w:hAnsi="Calibri" w:cs="Calibri"/>
                <w:b w:val="0"/>
                <w:bCs w:val="0"/>
                <w:sz w:val="18"/>
                <w:szCs w:val="18"/>
              </w:rPr>
              <w:t>ResDH</w:t>
            </w:r>
            <w:proofErr w:type="spellEnd"/>
            <w:r w:rsidRPr="000346A2">
              <w:rPr>
                <w:rFonts w:ascii="Calibri" w:eastAsia="Times New Roman" w:hAnsi="Calibri" w:cs="Calibri"/>
                <w:b w:val="0"/>
                <w:bCs w:val="0"/>
                <w:sz w:val="18"/>
                <w:szCs w:val="18"/>
              </w:rPr>
              <w:t>(</w:t>
            </w:r>
            <w:proofErr w:type="gramEnd"/>
            <w:r w:rsidRPr="000346A2">
              <w:rPr>
                <w:rFonts w:ascii="Calibri" w:eastAsia="Times New Roman" w:hAnsi="Calibri" w:cs="Calibri"/>
                <w:b w:val="0"/>
                <w:bCs w:val="0"/>
                <w:sz w:val="18"/>
                <w:szCs w:val="18"/>
              </w:rPr>
              <w:t>2000)10</w:t>
            </w:r>
          </w:p>
        </w:tc>
        <w:tc>
          <w:tcPr>
            <w:tcW w:w="1514" w:type="dxa"/>
            <w:shd w:val="clear" w:color="auto" w:fill="auto"/>
            <w:tcMar>
              <w:top w:w="113" w:type="dxa"/>
              <w:bottom w:w="113" w:type="dxa"/>
            </w:tcMar>
          </w:tcPr>
          <w:p w14:paraId="1BF0E60F"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ITA / </w:t>
            </w:r>
            <w:proofErr w:type="spellStart"/>
            <w:r w:rsidRPr="00C860B9">
              <w:rPr>
                <w:rFonts w:ascii="Calibri" w:eastAsia="Times New Roman" w:hAnsi="Calibri" w:cs="Times New Roman"/>
                <w:b/>
                <w:bCs/>
                <w:sz w:val="20"/>
                <w:szCs w:val="20"/>
              </w:rPr>
              <w:t>Roselli</w:t>
            </w:r>
            <w:proofErr w:type="spellEnd"/>
            <w:r w:rsidRPr="00C860B9">
              <w:rPr>
                <w:rFonts w:ascii="Calibri" w:eastAsia="Times New Roman" w:hAnsi="Calibri" w:cs="Times New Roman"/>
                <w:b/>
                <w:bCs/>
                <w:sz w:val="20"/>
                <w:szCs w:val="20"/>
              </w:rPr>
              <w:t xml:space="preserve"> Italo IV</w:t>
            </w:r>
          </w:p>
        </w:tc>
        <w:tc>
          <w:tcPr>
            <w:tcW w:w="1120" w:type="dxa"/>
            <w:shd w:val="clear" w:color="auto" w:fill="auto"/>
            <w:tcMar>
              <w:top w:w="113" w:type="dxa"/>
              <w:bottom w:w="113" w:type="dxa"/>
            </w:tcMar>
          </w:tcPr>
          <w:p w14:paraId="03B68DBE"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39131/98</w:t>
            </w:r>
          </w:p>
        </w:tc>
        <w:tc>
          <w:tcPr>
            <w:tcW w:w="1334" w:type="dxa"/>
            <w:shd w:val="clear" w:color="auto" w:fill="auto"/>
            <w:tcMar>
              <w:top w:w="113" w:type="dxa"/>
              <w:left w:w="0" w:type="dxa"/>
              <w:bottom w:w="113" w:type="dxa"/>
              <w:right w:w="0" w:type="dxa"/>
            </w:tcMar>
          </w:tcPr>
          <w:p w14:paraId="0D685FA8"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15/02/2000</w:t>
            </w:r>
          </w:p>
          <w:p w14:paraId="782A7B42"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10C77AE8"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ivil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4FC2C75C" w14:textId="77777777" w:rsidR="000106F7" w:rsidRPr="00BB6FEF"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damages (pecuniary and non-pecuniary)</w:t>
            </w:r>
            <w:r w:rsidRPr="00BB6FEF">
              <w:rPr>
                <w:rFonts w:ascii="Calibri" w:eastAsia="Times New Roman" w:hAnsi="Calibri" w:cs="Times New Roman"/>
                <w:sz w:val="20"/>
                <w:szCs w:val="20"/>
              </w:rPr>
              <w:t xml:space="preserve"> paid.</w:t>
            </w:r>
          </w:p>
          <w:p w14:paraId="7E66ED49"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r>
              <w:rPr>
                <w:rFonts w:ascii="Calibri" w:eastAsia="Times New Roman" w:hAnsi="Calibri" w:cs="Times New Roman"/>
                <w:sz w:val="20"/>
                <w:szCs w:val="20"/>
              </w:rPr>
              <w:t xml:space="preserve">: See in particular </w:t>
            </w:r>
            <w:proofErr w:type="gramStart"/>
            <w:r>
              <w:rPr>
                <w:rFonts w:ascii="Calibri" w:eastAsia="Times New Roman" w:hAnsi="Calibri" w:cs="Times New Roman"/>
                <w:sz w:val="20"/>
                <w:szCs w:val="20"/>
              </w:rPr>
              <w:t>DH(</w:t>
            </w:r>
            <w:proofErr w:type="gramEnd"/>
            <w:r>
              <w:rPr>
                <w:rFonts w:ascii="Calibri" w:eastAsia="Times New Roman" w:hAnsi="Calibri" w:cs="Times New Roman"/>
                <w:sz w:val="20"/>
                <w:szCs w:val="20"/>
              </w:rPr>
              <w:t>97)336 and DH(99)437.</w:t>
            </w:r>
          </w:p>
        </w:tc>
      </w:tr>
      <w:tr w:rsidR="000106F7" w:rsidRPr="00164B4E" w14:paraId="608DFE2F"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BF6B5FB" w14:textId="77777777" w:rsidR="000106F7" w:rsidRPr="00D50DC7" w:rsidRDefault="00C61207" w:rsidP="00F85B65">
            <w:pPr>
              <w:jc w:val="center"/>
              <w:rPr>
                <w:rFonts w:ascii="Calibri" w:eastAsia="Times New Roman" w:hAnsi="Calibri" w:cs="Calibri"/>
                <w:sz w:val="18"/>
                <w:szCs w:val="18"/>
              </w:rPr>
            </w:pPr>
            <w:hyperlink r:id="rId53" w:history="1">
              <w:proofErr w:type="spellStart"/>
              <w:proofErr w:type="gramStart"/>
              <w:r w:rsidR="000106F7" w:rsidRPr="008E5D67">
                <w:rPr>
                  <w:rStyle w:val="Hyperlink"/>
                  <w:rFonts w:ascii="Calibri" w:hAnsi="Calibri" w:cs="Calibri"/>
                  <w:b w:val="0"/>
                  <w:bCs w:val="0"/>
                  <w:sz w:val="18"/>
                  <w:szCs w:val="18"/>
                </w:rPr>
                <w:t>ResDH</w:t>
              </w:r>
              <w:proofErr w:type="spellEnd"/>
              <w:r w:rsidR="000106F7" w:rsidRPr="008E5D67">
                <w:rPr>
                  <w:rStyle w:val="Hyperlink"/>
                  <w:rFonts w:ascii="Calibri" w:hAnsi="Calibri" w:cs="Calibri"/>
                  <w:b w:val="0"/>
                  <w:bCs w:val="0"/>
                  <w:sz w:val="18"/>
                  <w:szCs w:val="18"/>
                </w:rPr>
                <w:t>(</w:t>
              </w:r>
              <w:proofErr w:type="gramEnd"/>
              <w:r w:rsidR="000106F7" w:rsidRPr="008E5D67">
                <w:rPr>
                  <w:rStyle w:val="Hyperlink"/>
                  <w:rFonts w:ascii="Calibri" w:hAnsi="Calibri" w:cs="Calibri"/>
                  <w:b w:val="0"/>
                  <w:bCs w:val="0"/>
                  <w:sz w:val="18"/>
                  <w:szCs w:val="18"/>
                </w:rPr>
                <w:t>2000)77</w:t>
              </w:r>
            </w:hyperlink>
          </w:p>
        </w:tc>
        <w:tc>
          <w:tcPr>
            <w:tcW w:w="1514" w:type="dxa"/>
            <w:shd w:val="clear" w:color="auto" w:fill="auto"/>
            <w:tcMar>
              <w:top w:w="113" w:type="dxa"/>
              <w:bottom w:w="113" w:type="dxa"/>
            </w:tcMar>
          </w:tcPr>
          <w:p w14:paraId="12B00826"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ITA / Rossi Anna Maria</w:t>
            </w:r>
          </w:p>
        </w:tc>
        <w:tc>
          <w:tcPr>
            <w:tcW w:w="1120" w:type="dxa"/>
            <w:shd w:val="clear" w:color="auto" w:fill="auto"/>
            <w:tcMar>
              <w:top w:w="113" w:type="dxa"/>
              <w:bottom w:w="113" w:type="dxa"/>
            </w:tcMar>
          </w:tcPr>
          <w:p w14:paraId="0635427F"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36148/97</w:t>
            </w:r>
          </w:p>
        </w:tc>
        <w:tc>
          <w:tcPr>
            <w:tcW w:w="1334" w:type="dxa"/>
            <w:shd w:val="clear" w:color="auto" w:fill="auto"/>
            <w:tcMar>
              <w:top w:w="113" w:type="dxa"/>
              <w:left w:w="0" w:type="dxa"/>
              <w:bottom w:w="113" w:type="dxa"/>
              <w:right w:w="0" w:type="dxa"/>
            </w:tcMar>
          </w:tcPr>
          <w:p w14:paraId="4444A773"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02/11/1999</w:t>
            </w:r>
          </w:p>
          <w:p w14:paraId="18D8D227"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5102E0CF"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76773957" w14:textId="77777777" w:rsidR="000106F7" w:rsidRPr="00BB6FEF"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w:t>
            </w:r>
            <w:r w:rsidRPr="00BB6FEF">
              <w:rPr>
                <w:rFonts w:ascii="Calibri" w:eastAsia="Times New Roman" w:hAnsi="Calibri" w:cs="Times New Roman"/>
                <w:sz w:val="20"/>
                <w:szCs w:val="20"/>
              </w:rPr>
              <w:t xml:space="preserve"> paid.</w:t>
            </w:r>
          </w:p>
          <w:p w14:paraId="56DFBE22"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0B5882B7"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25D3720" w14:textId="77777777" w:rsidR="000106F7" w:rsidRPr="00D50DC7" w:rsidRDefault="00C61207" w:rsidP="00F85B65">
            <w:pPr>
              <w:jc w:val="center"/>
              <w:rPr>
                <w:rFonts w:ascii="Calibri" w:eastAsia="Times New Roman" w:hAnsi="Calibri" w:cs="Calibri"/>
                <w:sz w:val="18"/>
                <w:szCs w:val="18"/>
              </w:rPr>
            </w:pPr>
            <w:hyperlink r:id="rId54" w:history="1">
              <w:proofErr w:type="spellStart"/>
              <w:proofErr w:type="gramStart"/>
              <w:r w:rsidR="000106F7" w:rsidRPr="00BB6FEF">
                <w:rPr>
                  <w:rStyle w:val="Hyperlink"/>
                  <w:rFonts w:ascii="Calibri" w:hAnsi="Calibri" w:cs="Calibri"/>
                  <w:b w:val="0"/>
                  <w:bCs w:val="0"/>
                  <w:sz w:val="18"/>
                  <w:szCs w:val="18"/>
                </w:rPr>
                <w:t>ResDH</w:t>
              </w:r>
              <w:proofErr w:type="spellEnd"/>
              <w:r w:rsidR="000106F7" w:rsidRPr="00BB6FEF">
                <w:rPr>
                  <w:rStyle w:val="Hyperlink"/>
                  <w:rFonts w:ascii="Calibri" w:hAnsi="Calibri" w:cs="Calibri"/>
                  <w:b w:val="0"/>
                  <w:bCs w:val="0"/>
                  <w:sz w:val="18"/>
                  <w:szCs w:val="18"/>
                </w:rPr>
                <w:t>(</w:t>
              </w:r>
              <w:proofErr w:type="gramEnd"/>
              <w:r w:rsidR="000106F7" w:rsidRPr="00BB6FEF">
                <w:rPr>
                  <w:rStyle w:val="Hyperlink"/>
                  <w:rFonts w:ascii="Calibri" w:hAnsi="Calibri" w:cs="Calibri"/>
                  <w:b w:val="0"/>
                  <w:bCs w:val="0"/>
                  <w:sz w:val="18"/>
                  <w:szCs w:val="18"/>
                </w:rPr>
                <w:t>2000)45</w:t>
              </w:r>
            </w:hyperlink>
          </w:p>
        </w:tc>
        <w:tc>
          <w:tcPr>
            <w:tcW w:w="1514" w:type="dxa"/>
            <w:shd w:val="clear" w:color="auto" w:fill="auto"/>
            <w:tcMar>
              <w:top w:w="113" w:type="dxa"/>
              <w:bottom w:w="113" w:type="dxa"/>
            </w:tcMar>
          </w:tcPr>
          <w:p w14:paraId="0D18AF9A"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ITA / Scandella</w:t>
            </w:r>
          </w:p>
        </w:tc>
        <w:tc>
          <w:tcPr>
            <w:tcW w:w="1120" w:type="dxa"/>
            <w:shd w:val="clear" w:color="auto" w:fill="auto"/>
            <w:tcMar>
              <w:top w:w="113" w:type="dxa"/>
              <w:bottom w:w="113" w:type="dxa"/>
            </w:tcMar>
          </w:tcPr>
          <w:p w14:paraId="07156CC8"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43494/98</w:t>
            </w:r>
          </w:p>
        </w:tc>
        <w:tc>
          <w:tcPr>
            <w:tcW w:w="1334" w:type="dxa"/>
            <w:shd w:val="clear" w:color="auto" w:fill="auto"/>
            <w:tcMar>
              <w:top w:w="113" w:type="dxa"/>
              <w:left w:w="0" w:type="dxa"/>
              <w:bottom w:w="113" w:type="dxa"/>
              <w:right w:w="0" w:type="dxa"/>
            </w:tcMar>
          </w:tcPr>
          <w:p w14:paraId="5BFAF338"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19/10/1999</w:t>
            </w:r>
          </w:p>
          <w:p w14:paraId="45519EE2"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67492163"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7B92B245" w14:textId="77777777" w:rsidR="000106F7" w:rsidRPr="00BB6FEF"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 in the friendly settlement paid.</w:t>
            </w:r>
          </w:p>
          <w:p w14:paraId="45CE0311"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7493142A"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D9B4A4B" w14:textId="77777777" w:rsidR="000106F7" w:rsidRPr="00D50DC7" w:rsidRDefault="00C61207" w:rsidP="00F85B65">
            <w:pPr>
              <w:jc w:val="center"/>
              <w:rPr>
                <w:rFonts w:ascii="Calibri" w:eastAsia="Times New Roman" w:hAnsi="Calibri" w:cs="Calibri"/>
                <w:sz w:val="18"/>
                <w:szCs w:val="18"/>
              </w:rPr>
            </w:pPr>
            <w:hyperlink r:id="rId55" w:history="1">
              <w:proofErr w:type="spellStart"/>
              <w:proofErr w:type="gramStart"/>
              <w:r w:rsidR="000106F7" w:rsidRPr="00FA26CF">
                <w:rPr>
                  <w:rStyle w:val="Hyperlink"/>
                  <w:rFonts w:ascii="Calibri" w:hAnsi="Calibri" w:cs="Calibri"/>
                  <w:b w:val="0"/>
                  <w:bCs w:val="0"/>
                  <w:sz w:val="18"/>
                  <w:szCs w:val="18"/>
                </w:rPr>
                <w:t>ResDH</w:t>
              </w:r>
              <w:proofErr w:type="spellEnd"/>
              <w:r w:rsidR="000106F7" w:rsidRPr="00FA26CF">
                <w:rPr>
                  <w:rStyle w:val="Hyperlink"/>
                  <w:rFonts w:ascii="Calibri" w:hAnsi="Calibri" w:cs="Calibri"/>
                  <w:b w:val="0"/>
                  <w:bCs w:val="0"/>
                  <w:sz w:val="18"/>
                  <w:szCs w:val="18"/>
                </w:rPr>
                <w:t>(</w:t>
              </w:r>
              <w:proofErr w:type="gramEnd"/>
              <w:r w:rsidR="000106F7" w:rsidRPr="00FA26CF">
                <w:rPr>
                  <w:rStyle w:val="Hyperlink"/>
                  <w:rFonts w:ascii="Calibri" w:hAnsi="Calibri" w:cs="Calibri"/>
                  <w:b w:val="0"/>
                  <w:bCs w:val="0"/>
                  <w:sz w:val="18"/>
                  <w:szCs w:val="18"/>
                </w:rPr>
                <w:t>2000)78</w:t>
              </w:r>
            </w:hyperlink>
          </w:p>
        </w:tc>
        <w:tc>
          <w:tcPr>
            <w:tcW w:w="1514" w:type="dxa"/>
            <w:shd w:val="clear" w:color="auto" w:fill="auto"/>
            <w:tcMar>
              <w:top w:w="113" w:type="dxa"/>
              <w:bottom w:w="113" w:type="dxa"/>
            </w:tcMar>
          </w:tcPr>
          <w:p w14:paraId="297E18B5"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ITA / </w:t>
            </w:r>
            <w:proofErr w:type="spellStart"/>
            <w:r w:rsidRPr="00C860B9">
              <w:rPr>
                <w:rFonts w:ascii="Calibri" w:eastAsia="Times New Roman" w:hAnsi="Calibri" w:cs="Times New Roman"/>
                <w:b/>
                <w:bCs/>
                <w:sz w:val="20"/>
                <w:szCs w:val="20"/>
              </w:rPr>
              <w:t>Scaruffi</w:t>
            </w:r>
            <w:proofErr w:type="spellEnd"/>
          </w:p>
        </w:tc>
        <w:tc>
          <w:tcPr>
            <w:tcW w:w="1120" w:type="dxa"/>
            <w:shd w:val="clear" w:color="auto" w:fill="auto"/>
            <w:tcMar>
              <w:top w:w="113" w:type="dxa"/>
              <w:bottom w:w="113" w:type="dxa"/>
            </w:tcMar>
          </w:tcPr>
          <w:p w14:paraId="65869C16"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33455/96</w:t>
            </w:r>
          </w:p>
        </w:tc>
        <w:tc>
          <w:tcPr>
            <w:tcW w:w="1334" w:type="dxa"/>
            <w:shd w:val="clear" w:color="auto" w:fill="auto"/>
            <w:tcMar>
              <w:top w:w="113" w:type="dxa"/>
              <w:left w:w="0" w:type="dxa"/>
              <w:bottom w:w="113" w:type="dxa"/>
              <w:right w:w="0" w:type="dxa"/>
            </w:tcMar>
          </w:tcPr>
          <w:p w14:paraId="781EEB01"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05/10/1999</w:t>
            </w:r>
          </w:p>
          <w:p w14:paraId="552A7E99"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w:t>
            </w:r>
            <w:r>
              <w:rPr>
                <w:rFonts w:ascii="Calibri" w:eastAsia="Times New Roman" w:hAnsi="Calibri" w:cs="Times New Roman"/>
                <w:sz w:val="20"/>
                <w:szCs w:val="20"/>
              </w:rPr>
              <w:lastRenderedPageBreak/>
              <w:t>settlement</w:t>
            </w:r>
          </w:p>
        </w:tc>
        <w:tc>
          <w:tcPr>
            <w:tcW w:w="3734" w:type="dxa"/>
            <w:shd w:val="clear" w:color="auto" w:fill="auto"/>
            <w:tcMar>
              <w:top w:w="113" w:type="dxa"/>
              <w:bottom w:w="113" w:type="dxa"/>
            </w:tcMar>
          </w:tcPr>
          <w:p w14:paraId="5A478986"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lastRenderedPageBreak/>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w:t>
            </w:r>
            <w:r w:rsidRPr="00D50DC7">
              <w:rPr>
                <w:rFonts w:ascii="Calibri" w:eastAsia="Times New Roman" w:hAnsi="Calibri" w:cs="Times New Roman"/>
                <w:i/>
                <w:iCs/>
                <w:sz w:val="20"/>
                <w:szCs w:val="20"/>
              </w:rPr>
              <w:lastRenderedPageBreak/>
              <w:t>proceedings. (Article 6 §1)</w:t>
            </w:r>
          </w:p>
        </w:tc>
        <w:tc>
          <w:tcPr>
            <w:tcW w:w="5199" w:type="dxa"/>
            <w:shd w:val="clear" w:color="auto" w:fill="auto"/>
            <w:tcMar>
              <w:top w:w="113" w:type="dxa"/>
              <w:bottom w:w="113" w:type="dxa"/>
            </w:tcMar>
          </w:tcPr>
          <w:p w14:paraId="0573C0A3" w14:textId="77777777" w:rsidR="000106F7" w:rsidRPr="00BB6FEF"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lastRenderedPageBreak/>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w:t>
            </w:r>
            <w:r w:rsidRPr="00BB6FEF">
              <w:rPr>
                <w:rFonts w:ascii="Calibri" w:eastAsia="Times New Roman" w:hAnsi="Calibri" w:cs="Times New Roman"/>
                <w:sz w:val="20"/>
                <w:szCs w:val="20"/>
              </w:rPr>
              <w:t xml:space="preserve"> paid.</w:t>
            </w:r>
          </w:p>
          <w:p w14:paraId="44B1D05B"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lastRenderedPageBreak/>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47938691"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97978AF" w14:textId="77777777" w:rsidR="000106F7" w:rsidRPr="00D50DC7" w:rsidRDefault="000106F7" w:rsidP="00F85B65">
            <w:pPr>
              <w:jc w:val="center"/>
              <w:rPr>
                <w:rFonts w:ascii="Calibri" w:eastAsia="Times New Roman" w:hAnsi="Calibri" w:cs="Calibri"/>
                <w:sz w:val="18"/>
                <w:szCs w:val="18"/>
              </w:rPr>
            </w:pPr>
            <w:proofErr w:type="spellStart"/>
            <w:proofErr w:type="gramStart"/>
            <w:r w:rsidRPr="000346A2">
              <w:rPr>
                <w:rFonts w:ascii="Calibri" w:eastAsia="Times New Roman" w:hAnsi="Calibri" w:cs="Calibri"/>
                <w:b w:val="0"/>
                <w:bCs w:val="0"/>
                <w:sz w:val="18"/>
                <w:szCs w:val="18"/>
              </w:rPr>
              <w:lastRenderedPageBreak/>
              <w:t>ResDH</w:t>
            </w:r>
            <w:proofErr w:type="spellEnd"/>
            <w:r w:rsidRPr="000346A2">
              <w:rPr>
                <w:rFonts w:ascii="Calibri" w:eastAsia="Times New Roman" w:hAnsi="Calibri" w:cs="Calibri"/>
                <w:b w:val="0"/>
                <w:bCs w:val="0"/>
                <w:sz w:val="18"/>
                <w:szCs w:val="18"/>
              </w:rPr>
              <w:t>(</w:t>
            </w:r>
            <w:proofErr w:type="gramEnd"/>
            <w:r w:rsidRPr="000346A2">
              <w:rPr>
                <w:rFonts w:ascii="Calibri" w:eastAsia="Times New Roman" w:hAnsi="Calibri" w:cs="Calibri"/>
                <w:b w:val="0"/>
                <w:bCs w:val="0"/>
                <w:sz w:val="18"/>
                <w:szCs w:val="18"/>
              </w:rPr>
              <w:t>2000)1</w:t>
            </w:r>
            <w:r>
              <w:rPr>
                <w:rFonts w:ascii="Calibri" w:eastAsia="Times New Roman" w:hAnsi="Calibri" w:cs="Calibri"/>
                <w:b w:val="0"/>
                <w:bCs w:val="0"/>
                <w:sz w:val="18"/>
                <w:szCs w:val="18"/>
              </w:rPr>
              <w:t>47</w:t>
            </w:r>
          </w:p>
        </w:tc>
        <w:tc>
          <w:tcPr>
            <w:tcW w:w="1514" w:type="dxa"/>
            <w:shd w:val="clear" w:color="auto" w:fill="auto"/>
            <w:tcMar>
              <w:top w:w="113" w:type="dxa"/>
              <w:bottom w:w="113" w:type="dxa"/>
            </w:tcMar>
          </w:tcPr>
          <w:p w14:paraId="54179AEE"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ITA / Scuderi Angelo</w:t>
            </w:r>
          </w:p>
        </w:tc>
        <w:tc>
          <w:tcPr>
            <w:tcW w:w="1120" w:type="dxa"/>
            <w:shd w:val="clear" w:color="auto" w:fill="auto"/>
            <w:tcMar>
              <w:top w:w="113" w:type="dxa"/>
              <w:bottom w:w="113" w:type="dxa"/>
            </w:tcMar>
          </w:tcPr>
          <w:p w14:paraId="289F6FA2"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41822/98</w:t>
            </w:r>
          </w:p>
        </w:tc>
        <w:tc>
          <w:tcPr>
            <w:tcW w:w="1334" w:type="dxa"/>
            <w:shd w:val="clear" w:color="auto" w:fill="auto"/>
            <w:tcMar>
              <w:top w:w="113" w:type="dxa"/>
              <w:left w:w="0" w:type="dxa"/>
              <w:bottom w:w="113" w:type="dxa"/>
              <w:right w:w="0" w:type="dxa"/>
            </w:tcMar>
          </w:tcPr>
          <w:p w14:paraId="078A6529"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29/06/2000</w:t>
            </w:r>
          </w:p>
          <w:p w14:paraId="6357780F" w14:textId="77777777" w:rsid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08/02/2000</w:t>
            </w:r>
          </w:p>
          <w:p w14:paraId="2DA5D10F"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p>
        </w:tc>
        <w:tc>
          <w:tcPr>
            <w:tcW w:w="3734" w:type="dxa"/>
            <w:shd w:val="clear" w:color="auto" w:fill="auto"/>
            <w:tcMar>
              <w:top w:w="113" w:type="dxa"/>
              <w:bottom w:w="113" w:type="dxa"/>
            </w:tcMar>
          </w:tcPr>
          <w:p w14:paraId="4D51FEB8"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w:t>
            </w:r>
            <w:r>
              <w:rPr>
                <w:rFonts w:ascii="Calibri" w:eastAsia="Times New Roman" w:hAnsi="Calibri" w:cs="Times New Roman"/>
                <w:i/>
                <w:iCs/>
                <w:sz w:val="20"/>
                <w:szCs w:val="20"/>
              </w:rPr>
              <w:t xml:space="preserve">civil </w:t>
            </w:r>
            <w:r w:rsidRPr="00D50DC7">
              <w:rPr>
                <w:rFonts w:ascii="Calibri" w:eastAsia="Times New Roman" w:hAnsi="Calibri" w:cs="Times New Roman"/>
                <w:i/>
                <w:iCs/>
                <w:sz w:val="20"/>
                <w:szCs w:val="20"/>
              </w:rPr>
              <w:t>proceedings</w:t>
            </w:r>
            <w:r>
              <w:rPr>
                <w:rFonts w:ascii="Calibri" w:eastAsia="Times New Roman" w:hAnsi="Calibri" w:cs="Times New Roman"/>
                <w:i/>
                <w:iCs/>
                <w:sz w:val="20"/>
                <w:szCs w:val="20"/>
              </w:rPr>
              <w:t xml:space="preserve"> before the Court of Audit</w:t>
            </w:r>
            <w:r w:rsidRPr="00D50DC7">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5DA5C39D" w14:textId="77777777" w:rsidR="000106F7" w:rsidRPr="00BB6FEF"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xml:space="preserve">: </w:t>
            </w:r>
            <w:r>
              <w:rPr>
                <w:rFonts w:ascii="Calibri" w:eastAsia="Times New Roman" w:hAnsi="Calibri" w:cs="Times New Roman"/>
                <w:sz w:val="20"/>
                <w:szCs w:val="20"/>
              </w:rPr>
              <w:t xml:space="preserve">Just satisfaction for non- pecuniary damage </w:t>
            </w:r>
            <w:r w:rsidRPr="00BB6FEF">
              <w:rPr>
                <w:rFonts w:ascii="Calibri" w:eastAsia="Times New Roman" w:hAnsi="Calibri" w:cs="Times New Roman"/>
                <w:sz w:val="20"/>
                <w:szCs w:val="20"/>
              </w:rPr>
              <w:t>paid.</w:t>
            </w:r>
          </w:p>
          <w:p w14:paraId="3B4E5805"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w:t>
            </w:r>
            <w:r>
              <w:rPr>
                <w:rFonts w:ascii="Calibri" w:eastAsia="Times New Roman" w:hAnsi="Calibri" w:cs="Times New Roman"/>
                <w:sz w:val="20"/>
                <w:szCs w:val="20"/>
              </w:rPr>
              <w:t xml:space="preserve"> The judgment was published and sent to the authorities concerned.</w:t>
            </w:r>
          </w:p>
        </w:tc>
      </w:tr>
      <w:tr w:rsidR="000106F7" w:rsidRPr="00164B4E" w14:paraId="1478F363"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19E3ED9" w14:textId="77777777" w:rsidR="000106F7" w:rsidRPr="00D50DC7" w:rsidRDefault="00C61207" w:rsidP="00F85B65">
            <w:pPr>
              <w:jc w:val="center"/>
              <w:rPr>
                <w:rFonts w:ascii="Calibri" w:eastAsia="Times New Roman" w:hAnsi="Calibri" w:cs="Calibri"/>
                <w:sz w:val="18"/>
                <w:szCs w:val="18"/>
              </w:rPr>
            </w:pPr>
            <w:hyperlink r:id="rId56" w:history="1">
              <w:proofErr w:type="spellStart"/>
              <w:proofErr w:type="gramStart"/>
              <w:r w:rsidR="000106F7" w:rsidRPr="003255EF">
                <w:rPr>
                  <w:rStyle w:val="Hyperlink"/>
                  <w:rFonts w:ascii="Calibri" w:hAnsi="Calibri" w:cs="Calibri"/>
                  <w:b w:val="0"/>
                  <w:bCs w:val="0"/>
                  <w:sz w:val="18"/>
                  <w:szCs w:val="18"/>
                </w:rPr>
                <w:t>ResDH</w:t>
              </w:r>
              <w:proofErr w:type="spellEnd"/>
              <w:r w:rsidR="000106F7" w:rsidRPr="003255EF">
                <w:rPr>
                  <w:rStyle w:val="Hyperlink"/>
                  <w:rFonts w:ascii="Calibri" w:hAnsi="Calibri" w:cs="Calibri"/>
                  <w:b w:val="0"/>
                  <w:bCs w:val="0"/>
                  <w:sz w:val="18"/>
                  <w:szCs w:val="18"/>
                </w:rPr>
                <w:t>(</w:t>
              </w:r>
              <w:proofErr w:type="gramEnd"/>
              <w:r w:rsidR="000106F7" w:rsidRPr="003255EF">
                <w:rPr>
                  <w:rStyle w:val="Hyperlink"/>
                  <w:rFonts w:ascii="Calibri" w:hAnsi="Calibri" w:cs="Calibri"/>
                  <w:b w:val="0"/>
                  <w:bCs w:val="0"/>
                  <w:sz w:val="18"/>
                  <w:szCs w:val="18"/>
                </w:rPr>
                <w:t>2000)79</w:t>
              </w:r>
            </w:hyperlink>
          </w:p>
        </w:tc>
        <w:tc>
          <w:tcPr>
            <w:tcW w:w="1514" w:type="dxa"/>
            <w:shd w:val="clear" w:color="auto" w:fill="auto"/>
            <w:tcMar>
              <w:top w:w="113" w:type="dxa"/>
              <w:bottom w:w="113" w:type="dxa"/>
            </w:tcMar>
          </w:tcPr>
          <w:p w14:paraId="2EDDB9F7"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ITA / Silvestri and Others</w:t>
            </w:r>
          </w:p>
        </w:tc>
        <w:tc>
          <w:tcPr>
            <w:tcW w:w="1120" w:type="dxa"/>
            <w:shd w:val="clear" w:color="auto" w:fill="auto"/>
            <w:tcMar>
              <w:top w:w="113" w:type="dxa"/>
              <w:bottom w:w="113" w:type="dxa"/>
            </w:tcMar>
          </w:tcPr>
          <w:p w14:paraId="0B33F5E0"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41327/98+</w:t>
            </w:r>
          </w:p>
        </w:tc>
        <w:tc>
          <w:tcPr>
            <w:tcW w:w="1334" w:type="dxa"/>
            <w:shd w:val="clear" w:color="auto" w:fill="auto"/>
            <w:tcMar>
              <w:top w:w="113" w:type="dxa"/>
              <w:left w:w="0" w:type="dxa"/>
              <w:bottom w:w="113" w:type="dxa"/>
              <w:right w:w="0" w:type="dxa"/>
            </w:tcMar>
          </w:tcPr>
          <w:p w14:paraId="636C59BE"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05/10/1999</w:t>
            </w:r>
          </w:p>
          <w:p w14:paraId="4EBBBB88"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131628F9"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542EA6C2" w14:textId="77777777" w:rsidR="000106F7" w:rsidRPr="00BB6FEF"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damages (pecuniary and non-pecuniary)</w:t>
            </w:r>
            <w:r w:rsidRPr="00BB6FEF">
              <w:rPr>
                <w:rFonts w:ascii="Calibri" w:eastAsia="Times New Roman" w:hAnsi="Calibri" w:cs="Times New Roman"/>
                <w:sz w:val="20"/>
                <w:szCs w:val="20"/>
              </w:rPr>
              <w:t xml:space="preserve"> paid.</w:t>
            </w:r>
          </w:p>
          <w:p w14:paraId="1CC03333"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184121D6"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F1DD7DB" w14:textId="77777777" w:rsidR="000106F7" w:rsidRPr="00D50DC7" w:rsidRDefault="00C61207" w:rsidP="00F85B65">
            <w:pPr>
              <w:jc w:val="center"/>
              <w:rPr>
                <w:rFonts w:ascii="Calibri" w:eastAsia="Times New Roman" w:hAnsi="Calibri" w:cs="Calibri"/>
                <w:sz w:val="18"/>
                <w:szCs w:val="18"/>
              </w:rPr>
            </w:pPr>
            <w:hyperlink r:id="rId57" w:history="1">
              <w:proofErr w:type="spellStart"/>
              <w:proofErr w:type="gramStart"/>
              <w:r w:rsidR="000106F7" w:rsidRPr="00F01246">
                <w:rPr>
                  <w:rStyle w:val="Hyperlink"/>
                  <w:rFonts w:ascii="Calibri" w:hAnsi="Calibri" w:cs="Calibri"/>
                  <w:b w:val="0"/>
                  <w:bCs w:val="0"/>
                  <w:sz w:val="18"/>
                  <w:szCs w:val="18"/>
                </w:rPr>
                <w:t>ResDH</w:t>
              </w:r>
              <w:proofErr w:type="spellEnd"/>
              <w:r w:rsidR="000106F7" w:rsidRPr="00F01246">
                <w:rPr>
                  <w:rStyle w:val="Hyperlink"/>
                  <w:rFonts w:ascii="Calibri" w:hAnsi="Calibri" w:cs="Calibri"/>
                  <w:b w:val="0"/>
                  <w:bCs w:val="0"/>
                  <w:sz w:val="18"/>
                  <w:szCs w:val="18"/>
                </w:rPr>
                <w:t>(</w:t>
              </w:r>
              <w:proofErr w:type="gramEnd"/>
              <w:r w:rsidR="000106F7" w:rsidRPr="00F01246">
                <w:rPr>
                  <w:rStyle w:val="Hyperlink"/>
                  <w:rFonts w:ascii="Calibri" w:hAnsi="Calibri" w:cs="Calibri"/>
                  <w:b w:val="0"/>
                  <w:bCs w:val="0"/>
                  <w:sz w:val="18"/>
                  <w:szCs w:val="18"/>
                </w:rPr>
                <w:t>2000)64</w:t>
              </w:r>
            </w:hyperlink>
          </w:p>
        </w:tc>
        <w:tc>
          <w:tcPr>
            <w:tcW w:w="1514" w:type="dxa"/>
            <w:shd w:val="clear" w:color="auto" w:fill="auto"/>
            <w:tcMar>
              <w:top w:w="113" w:type="dxa"/>
              <w:bottom w:w="113" w:type="dxa"/>
            </w:tcMar>
          </w:tcPr>
          <w:p w14:paraId="36EEE3EC"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ITA </w:t>
            </w:r>
            <w:proofErr w:type="spellStart"/>
            <w:r w:rsidRPr="00C860B9">
              <w:rPr>
                <w:rFonts w:ascii="Calibri" w:eastAsia="Times New Roman" w:hAnsi="Calibri" w:cs="Times New Roman"/>
                <w:b/>
                <w:bCs/>
                <w:sz w:val="20"/>
                <w:szCs w:val="20"/>
              </w:rPr>
              <w:t>Emmolo</w:t>
            </w:r>
            <w:proofErr w:type="spellEnd"/>
          </w:p>
        </w:tc>
        <w:tc>
          <w:tcPr>
            <w:tcW w:w="1120" w:type="dxa"/>
            <w:shd w:val="clear" w:color="auto" w:fill="auto"/>
            <w:tcMar>
              <w:top w:w="113" w:type="dxa"/>
              <w:bottom w:w="113" w:type="dxa"/>
            </w:tcMar>
          </w:tcPr>
          <w:p w14:paraId="05AA95DA"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42500/98</w:t>
            </w:r>
          </w:p>
        </w:tc>
        <w:tc>
          <w:tcPr>
            <w:tcW w:w="1334" w:type="dxa"/>
            <w:shd w:val="clear" w:color="auto" w:fill="auto"/>
            <w:tcMar>
              <w:top w:w="113" w:type="dxa"/>
              <w:left w:w="0" w:type="dxa"/>
              <w:bottom w:w="113" w:type="dxa"/>
              <w:right w:w="0" w:type="dxa"/>
            </w:tcMar>
          </w:tcPr>
          <w:p w14:paraId="7C4379C0"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19/10/1999</w:t>
            </w:r>
          </w:p>
          <w:p w14:paraId="43A2A560"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51AF19A2"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457739D0" w14:textId="77777777" w:rsidR="000106F7" w:rsidRPr="00BB6FEF"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damages (pecuniary and non-pecuniary)</w:t>
            </w:r>
            <w:r w:rsidRPr="00BB6FEF">
              <w:rPr>
                <w:rFonts w:ascii="Calibri" w:eastAsia="Times New Roman" w:hAnsi="Calibri" w:cs="Times New Roman"/>
                <w:sz w:val="20"/>
                <w:szCs w:val="20"/>
              </w:rPr>
              <w:t xml:space="preserve"> paid.</w:t>
            </w:r>
          </w:p>
          <w:p w14:paraId="09F1B1DD"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New general measures are being drafted by the government.</w:t>
            </w:r>
          </w:p>
        </w:tc>
      </w:tr>
      <w:tr w:rsidR="000106F7" w:rsidRPr="00164B4E" w14:paraId="3E02E162"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5BBCB36" w14:textId="77777777" w:rsidR="000106F7" w:rsidRPr="00D50DC7" w:rsidRDefault="00C61207" w:rsidP="00F85B65">
            <w:pPr>
              <w:jc w:val="center"/>
              <w:rPr>
                <w:rFonts w:ascii="Calibri" w:eastAsia="Times New Roman" w:hAnsi="Calibri" w:cs="Calibri"/>
                <w:sz w:val="18"/>
                <w:szCs w:val="18"/>
              </w:rPr>
            </w:pPr>
            <w:hyperlink r:id="rId58" w:history="1">
              <w:proofErr w:type="spellStart"/>
              <w:proofErr w:type="gramStart"/>
              <w:r w:rsidR="000106F7" w:rsidRPr="00695D30">
                <w:rPr>
                  <w:rStyle w:val="Hyperlink"/>
                  <w:rFonts w:ascii="Calibri" w:hAnsi="Calibri" w:cs="Calibri"/>
                  <w:b w:val="0"/>
                  <w:bCs w:val="0"/>
                  <w:sz w:val="18"/>
                  <w:szCs w:val="18"/>
                </w:rPr>
                <w:t>ResDH</w:t>
              </w:r>
              <w:proofErr w:type="spellEnd"/>
              <w:r w:rsidR="000106F7" w:rsidRPr="00695D30">
                <w:rPr>
                  <w:rStyle w:val="Hyperlink"/>
                  <w:rFonts w:ascii="Calibri" w:hAnsi="Calibri" w:cs="Calibri"/>
                  <w:b w:val="0"/>
                  <w:bCs w:val="0"/>
                  <w:sz w:val="18"/>
                  <w:szCs w:val="18"/>
                </w:rPr>
                <w:t>(</w:t>
              </w:r>
              <w:proofErr w:type="gramEnd"/>
              <w:r w:rsidR="000106F7" w:rsidRPr="00695D30">
                <w:rPr>
                  <w:rStyle w:val="Hyperlink"/>
                  <w:rFonts w:ascii="Calibri" w:hAnsi="Calibri" w:cs="Calibri"/>
                  <w:b w:val="0"/>
                  <w:bCs w:val="0"/>
                  <w:sz w:val="18"/>
                  <w:szCs w:val="18"/>
                </w:rPr>
                <w:t>2000)131</w:t>
              </w:r>
            </w:hyperlink>
          </w:p>
        </w:tc>
        <w:tc>
          <w:tcPr>
            <w:tcW w:w="1514" w:type="dxa"/>
            <w:shd w:val="clear" w:color="auto" w:fill="auto"/>
            <w:tcMar>
              <w:top w:w="113" w:type="dxa"/>
              <w:bottom w:w="113" w:type="dxa"/>
            </w:tcMar>
          </w:tcPr>
          <w:p w14:paraId="606FA07F"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POL / Mikulski</w:t>
            </w:r>
          </w:p>
        </w:tc>
        <w:tc>
          <w:tcPr>
            <w:tcW w:w="1120" w:type="dxa"/>
            <w:shd w:val="clear" w:color="auto" w:fill="auto"/>
            <w:tcMar>
              <w:top w:w="113" w:type="dxa"/>
              <w:bottom w:w="113" w:type="dxa"/>
            </w:tcMar>
          </w:tcPr>
          <w:p w14:paraId="356D05B9"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27914/95</w:t>
            </w:r>
          </w:p>
        </w:tc>
        <w:tc>
          <w:tcPr>
            <w:tcW w:w="1334" w:type="dxa"/>
            <w:shd w:val="clear" w:color="auto" w:fill="auto"/>
            <w:tcMar>
              <w:top w:w="113" w:type="dxa"/>
              <w:left w:w="0" w:type="dxa"/>
              <w:bottom w:w="113" w:type="dxa"/>
              <w:right w:w="0" w:type="dxa"/>
            </w:tcMar>
          </w:tcPr>
          <w:p w14:paraId="32815F07"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06/06/2000</w:t>
            </w:r>
          </w:p>
          <w:p w14:paraId="28275AB3"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08CF3FA0"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w:t>
            </w:r>
            <w:r>
              <w:rPr>
                <w:rFonts w:ascii="Calibri" w:eastAsia="Times New Roman" w:hAnsi="Calibri" w:cs="Times New Roman"/>
                <w:i/>
                <w:iCs/>
                <w:sz w:val="20"/>
                <w:szCs w:val="20"/>
              </w:rPr>
              <w:t xml:space="preserve"> and lack of effective remedy</w:t>
            </w:r>
            <w:r w:rsidRPr="00D50DC7">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11C89241" w14:textId="77777777" w:rsidR="000106F7" w:rsidRPr="00BB6FEF"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damages </w:t>
            </w:r>
            <w:r w:rsidRPr="00BB6FEF">
              <w:rPr>
                <w:rFonts w:ascii="Calibri" w:eastAsia="Times New Roman" w:hAnsi="Calibri" w:cs="Times New Roman"/>
                <w:sz w:val="20"/>
                <w:szCs w:val="20"/>
              </w:rPr>
              <w:t>paid.</w:t>
            </w:r>
          </w:p>
          <w:p w14:paraId="569F72C5"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xml:space="preserve">: </w:t>
            </w:r>
            <w:r>
              <w:rPr>
                <w:rFonts w:ascii="Calibri" w:eastAsia="Times New Roman" w:hAnsi="Calibri" w:cs="Times New Roman"/>
                <w:sz w:val="20"/>
                <w:szCs w:val="20"/>
              </w:rPr>
              <w:t>None.</w:t>
            </w:r>
          </w:p>
        </w:tc>
      </w:tr>
      <w:tr w:rsidR="000106F7" w:rsidRPr="00164B4E" w14:paraId="5EE7C054"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F8D4312" w14:textId="77777777" w:rsidR="000106F7" w:rsidRPr="000346A2" w:rsidRDefault="00C61207" w:rsidP="00F85B65">
            <w:pPr>
              <w:jc w:val="center"/>
              <w:rPr>
                <w:rFonts w:ascii="Calibri" w:eastAsia="Times New Roman" w:hAnsi="Calibri" w:cs="Calibri"/>
                <w:b w:val="0"/>
                <w:bCs w:val="0"/>
                <w:sz w:val="18"/>
                <w:szCs w:val="18"/>
              </w:rPr>
            </w:pPr>
            <w:hyperlink r:id="rId59" w:history="1">
              <w:proofErr w:type="spellStart"/>
              <w:proofErr w:type="gramStart"/>
              <w:r w:rsidR="000106F7" w:rsidRPr="000346A2">
                <w:rPr>
                  <w:rStyle w:val="Hyperlink"/>
                  <w:rFonts w:ascii="Calibri" w:hAnsi="Calibri" w:cs="Calibri"/>
                  <w:b w:val="0"/>
                  <w:bCs w:val="0"/>
                  <w:sz w:val="18"/>
                  <w:szCs w:val="18"/>
                </w:rPr>
                <w:t>ResDH</w:t>
              </w:r>
              <w:proofErr w:type="spellEnd"/>
              <w:r w:rsidR="000106F7" w:rsidRPr="000346A2">
                <w:rPr>
                  <w:rStyle w:val="Hyperlink"/>
                  <w:rFonts w:ascii="Calibri" w:hAnsi="Calibri" w:cs="Calibri"/>
                  <w:b w:val="0"/>
                  <w:bCs w:val="0"/>
                  <w:sz w:val="18"/>
                  <w:szCs w:val="18"/>
                </w:rPr>
                <w:t>(</w:t>
              </w:r>
              <w:proofErr w:type="gramEnd"/>
              <w:r w:rsidR="000106F7" w:rsidRPr="000346A2">
                <w:rPr>
                  <w:rStyle w:val="Hyperlink"/>
                  <w:rFonts w:ascii="Calibri" w:hAnsi="Calibri" w:cs="Calibri"/>
                  <w:b w:val="0"/>
                  <w:bCs w:val="0"/>
                  <w:sz w:val="18"/>
                  <w:szCs w:val="18"/>
                </w:rPr>
                <w:t>2000)9</w:t>
              </w:r>
            </w:hyperlink>
          </w:p>
        </w:tc>
        <w:tc>
          <w:tcPr>
            <w:tcW w:w="1514" w:type="dxa"/>
            <w:shd w:val="clear" w:color="auto" w:fill="auto"/>
            <w:tcMar>
              <w:top w:w="113" w:type="dxa"/>
              <w:bottom w:w="113" w:type="dxa"/>
            </w:tcMar>
          </w:tcPr>
          <w:p w14:paraId="3952D48B"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PRT / Antunes Tomas </w:t>
            </w:r>
            <w:proofErr w:type="spellStart"/>
            <w:r w:rsidRPr="00C860B9">
              <w:rPr>
                <w:rFonts w:ascii="Calibri" w:eastAsia="Times New Roman" w:hAnsi="Calibri" w:cs="Times New Roman"/>
                <w:b/>
                <w:bCs/>
                <w:sz w:val="20"/>
                <w:szCs w:val="20"/>
              </w:rPr>
              <w:t>Rebocho</w:t>
            </w:r>
            <w:proofErr w:type="spellEnd"/>
          </w:p>
        </w:tc>
        <w:tc>
          <w:tcPr>
            <w:tcW w:w="1120" w:type="dxa"/>
            <w:shd w:val="clear" w:color="auto" w:fill="auto"/>
            <w:tcMar>
              <w:top w:w="113" w:type="dxa"/>
              <w:bottom w:w="113" w:type="dxa"/>
            </w:tcMar>
          </w:tcPr>
          <w:p w14:paraId="39B0AB84"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34562/97</w:t>
            </w:r>
          </w:p>
        </w:tc>
        <w:tc>
          <w:tcPr>
            <w:tcW w:w="1334" w:type="dxa"/>
            <w:shd w:val="clear" w:color="auto" w:fill="auto"/>
            <w:tcMar>
              <w:top w:w="113" w:type="dxa"/>
              <w:left w:w="0" w:type="dxa"/>
              <w:bottom w:w="113" w:type="dxa"/>
              <w:right w:w="0" w:type="dxa"/>
            </w:tcMar>
          </w:tcPr>
          <w:p w14:paraId="49B0CAAF"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30/07/1999</w:t>
            </w:r>
          </w:p>
          <w:p w14:paraId="1E5C6C59" w14:textId="77777777" w:rsid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30/04/1999</w:t>
            </w:r>
          </w:p>
          <w:p w14:paraId="5AB564D4"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7BE9F254"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59026E22"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Amount agreed on in the friendly settlement paid.</w:t>
            </w:r>
          </w:p>
          <w:p w14:paraId="4D4804AA"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rPr>
                <w:rFonts w:ascii="Calibri" w:eastAsia="Times New Roman" w:hAnsi="Calibri" w:cs="Times New Roman"/>
                <w:sz w:val="20"/>
                <w:szCs w:val="20"/>
              </w:rPr>
              <w:t xml:space="preserve"> An </w:t>
            </w:r>
            <w:r w:rsidRPr="009D36EB">
              <w:rPr>
                <w:rFonts w:ascii="Calibri" w:eastAsia="Times New Roman" w:hAnsi="Calibri" w:cs="Times New Roman"/>
                <w:sz w:val="20"/>
                <w:szCs w:val="20"/>
              </w:rPr>
              <w:t xml:space="preserve">important reform of the judicial system </w:t>
            </w:r>
            <w:r>
              <w:rPr>
                <w:rFonts w:ascii="Calibri" w:eastAsia="Times New Roman" w:hAnsi="Calibri" w:cs="Times New Roman"/>
                <w:sz w:val="20"/>
                <w:szCs w:val="20"/>
              </w:rPr>
              <w:t xml:space="preserve">was adopted </w:t>
            </w:r>
            <w:r w:rsidRPr="009D36EB">
              <w:rPr>
                <w:rFonts w:ascii="Calibri" w:eastAsia="Times New Roman" w:hAnsi="Calibri" w:cs="Times New Roman"/>
                <w:sz w:val="20"/>
                <w:szCs w:val="20"/>
              </w:rPr>
              <w:t xml:space="preserve">in order to speed up the examination of cases (see </w:t>
            </w:r>
            <w:proofErr w:type="gramStart"/>
            <w:r w:rsidRPr="009D36EB">
              <w:rPr>
                <w:rFonts w:ascii="Calibri" w:eastAsia="Times New Roman" w:hAnsi="Calibri" w:cs="Times New Roman"/>
                <w:sz w:val="20"/>
                <w:szCs w:val="20"/>
              </w:rPr>
              <w:t>DH(</w:t>
            </w:r>
            <w:proofErr w:type="gramEnd"/>
            <w:r w:rsidRPr="009D36EB">
              <w:rPr>
                <w:rFonts w:ascii="Calibri" w:eastAsia="Times New Roman" w:hAnsi="Calibri" w:cs="Times New Roman"/>
                <w:sz w:val="20"/>
                <w:szCs w:val="20"/>
              </w:rPr>
              <w:t>95)197 in the Dias das Almas case</w:t>
            </w:r>
            <w:r>
              <w:rPr>
                <w:rFonts w:ascii="Calibri" w:eastAsia="Times New Roman" w:hAnsi="Calibri" w:cs="Times New Roman"/>
                <w:sz w:val="20"/>
                <w:szCs w:val="20"/>
              </w:rPr>
              <w:t xml:space="preserve">). The judgment was published and disseminated to the authorities concerned. </w:t>
            </w:r>
          </w:p>
        </w:tc>
      </w:tr>
      <w:tr w:rsidR="000106F7" w:rsidRPr="000A16B6" w14:paraId="68247878"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BCA36CC" w14:textId="77777777" w:rsidR="000106F7" w:rsidRPr="00D50DC7" w:rsidRDefault="00C61207" w:rsidP="00F85B65">
            <w:pPr>
              <w:jc w:val="center"/>
              <w:rPr>
                <w:rFonts w:ascii="Calibri" w:eastAsia="Times New Roman" w:hAnsi="Calibri" w:cs="Calibri"/>
                <w:sz w:val="18"/>
                <w:szCs w:val="18"/>
              </w:rPr>
            </w:pPr>
            <w:hyperlink r:id="rId60" w:history="1">
              <w:proofErr w:type="spellStart"/>
              <w:proofErr w:type="gramStart"/>
              <w:r w:rsidR="000106F7" w:rsidRPr="000A16B6">
                <w:rPr>
                  <w:rStyle w:val="Hyperlink"/>
                  <w:rFonts w:ascii="Calibri" w:hAnsi="Calibri" w:cs="Calibri"/>
                  <w:b w:val="0"/>
                  <w:bCs w:val="0"/>
                  <w:sz w:val="18"/>
                  <w:szCs w:val="18"/>
                </w:rPr>
                <w:t>ResDH</w:t>
              </w:r>
              <w:proofErr w:type="spellEnd"/>
              <w:r w:rsidR="000106F7" w:rsidRPr="000A16B6">
                <w:rPr>
                  <w:rStyle w:val="Hyperlink"/>
                  <w:rFonts w:ascii="Calibri" w:hAnsi="Calibri" w:cs="Calibri"/>
                  <w:b w:val="0"/>
                  <w:bCs w:val="0"/>
                  <w:sz w:val="18"/>
                  <w:szCs w:val="18"/>
                </w:rPr>
                <w:t>(</w:t>
              </w:r>
              <w:proofErr w:type="gramEnd"/>
              <w:r w:rsidR="000106F7" w:rsidRPr="000A16B6">
                <w:rPr>
                  <w:rStyle w:val="Hyperlink"/>
                  <w:rFonts w:ascii="Calibri" w:hAnsi="Calibri" w:cs="Calibri"/>
                  <w:b w:val="0"/>
                  <w:bCs w:val="0"/>
                  <w:sz w:val="18"/>
                  <w:szCs w:val="18"/>
                </w:rPr>
                <w:t>2000)148</w:t>
              </w:r>
            </w:hyperlink>
          </w:p>
        </w:tc>
        <w:tc>
          <w:tcPr>
            <w:tcW w:w="1514" w:type="dxa"/>
            <w:shd w:val="clear" w:color="auto" w:fill="auto"/>
            <w:tcMar>
              <w:top w:w="113" w:type="dxa"/>
              <w:bottom w:w="113" w:type="dxa"/>
            </w:tcMar>
          </w:tcPr>
          <w:p w14:paraId="17A5199C"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fr-FR"/>
              </w:rPr>
            </w:pPr>
            <w:r w:rsidRPr="00C860B9">
              <w:rPr>
                <w:rFonts w:ascii="Calibri" w:eastAsia="Times New Roman" w:hAnsi="Calibri" w:cs="Times New Roman"/>
                <w:b/>
                <w:bCs/>
                <w:sz w:val="20"/>
                <w:szCs w:val="20"/>
                <w:lang w:val="fr-FR"/>
              </w:rPr>
              <w:t xml:space="preserve">PRT / </w:t>
            </w:r>
            <w:proofErr w:type="spellStart"/>
            <w:r w:rsidRPr="00C860B9">
              <w:rPr>
                <w:rFonts w:ascii="Calibri" w:eastAsia="Times New Roman" w:hAnsi="Calibri" w:cs="Times New Roman"/>
                <w:b/>
                <w:bCs/>
                <w:sz w:val="20"/>
                <w:szCs w:val="20"/>
                <w:lang w:val="fr-FR"/>
              </w:rPr>
              <w:t>Bacelar</w:t>
            </w:r>
            <w:proofErr w:type="spellEnd"/>
            <w:r w:rsidRPr="00C860B9">
              <w:rPr>
                <w:rFonts w:ascii="Calibri" w:eastAsia="Times New Roman" w:hAnsi="Calibri" w:cs="Times New Roman"/>
                <w:b/>
                <w:bCs/>
                <w:sz w:val="20"/>
                <w:szCs w:val="20"/>
                <w:lang w:val="fr-FR"/>
              </w:rPr>
              <w:t xml:space="preserve"> de Sousa </w:t>
            </w:r>
            <w:r w:rsidRPr="00C860B9">
              <w:rPr>
                <w:rFonts w:ascii="Calibri" w:eastAsia="Times New Roman" w:hAnsi="Calibri" w:cs="Times New Roman"/>
                <w:b/>
                <w:bCs/>
                <w:sz w:val="20"/>
                <w:szCs w:val="20"/>
                <w:lang w:val="fr-FR"/>
              </w:rPr>
              <w:lastRenderedPageBreak/>
              <w:t>Machado I</w:t>
            </w:r>
          </w:p>
        </w:tc>
        <w:tc>
          <w:tcPr>
            <w:tcW w:w="1120" w:type="dxa"/>
            <w:shd w:val="clear" w:color="auto" w:fill="auto"/>
            <w:tcMar>
              <w:top w:w="113" w:type="dxa"/>
              <w:bottom w:w="113" w:type="dxa"/>
            </w:tcMar>
          </w:tcPr>
          <w:p w14:paraId="33D445EC"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fr-FR"/>
              </w:rPr>
            </w:pPr>
            <w:r w:rsidRPr="000106F7">
              <w:rPr>
                <w:rFonts w:ascii="Calibri" w:eastAsia="Times New Roman" w:hAnsi="Calibri" w:cs="Times New Roman"/>
                <w:b/>
                <w:bCs/>
                <w:sz w:val="20"/>
                <w:szCs w:val="20"/>
                <w:lang w:val="fr-FR"/>
              </w:rPr>
              <w:lastRenderedPageBreak/>
              <w:t>37308/97</w:t>
            </w:r>
          </w:p>
        </w:tc>
        <w:tc>
          <w:tcPr>
            <w:tcW w:w="1334" w:type="dxa"/>
            <w:shd w:val="clear" w:color="auto" w:fill="auto"/>
            <w:tcMar>
              <w:top w:w="113" w:type="dxa"/>
              <w:left w:w="0" w:type="dxa"/>
              <w:bottom w:w="113" w:type="dxa"/>
              <w:right w:w="0" w:type="dxa"/>
            </w:tcMar>
          </w:tcPr>
          <w:p w14:paraId="718B36D0"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fr-FR"/>
              </w:rPr>
            </w:pPr>
            <w:r w:rsidRPr="00562155">
              <w:rPr>
                <w:rFonts w:ascii="Calibri" w:eastAsia="Times New Roman" w:hAnsi="Calibri" w:cs="Times New Roman"/>
                <w:b/>
                <w:bCs/>
                <w:sz w:val="20"/>
                <w:szCs w:val="20"/>
                <w:lang w:val="fr-FR"/>
              </w:rPr>
              <w:t>22/06/2000</w:t>
            </w:r>
          </w:p>
          <w:p w14:paraId="04C2BFBA" w14:textId="77777777" w:rsidR="000106F7" w:rsidRPr="000A16B6"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val="fr-FR"/>
              </w:rPr>
            </w:pPr>
            <w:proofErr w:type="spellStart"/>
            <w:r>
              <w:rPr>
                <w:rFonts w:ascii="Calibri" w:eastAsia="Times New Roman" w:hAnsi="Calibri" w:cs="Times New Roman"/>
                <w:sz w:val="20"/>
                <w:szCs w:val="20"/>
                <w:lang w:val="fr-FR"/>
              </w:rPr>
              <w:t>Friendly</w:t>
            </w:r>
            <w:proofErr w:type="spellEnd"/>
            <w:r>
              <w:rPr>
                <w:rFonts w:ascii="Calibri" w:eastAsia="Times New Roman" w:hAnsi="Calibri" w:cs="Times New Roman"/>
                <w:sz w:val="20"/>
                <w:szCs w:val="20"/>
                <w:lang w:val="fr-FR"/>
              </w:rPr>
              <w:t xml:space="preserve"> </w:t>
            </w:r>
            <w:proofErr w:type="spellStart"/>
            <w:r>
              <w:rPr>
                <w:rFonts w:ascii="Calibri" w:eastAsia="Times New Roman" w:hAnsi="Calibri" w:cs="Times New Roman"/>
                <w:sz w:val="20"/>
                <w:szCs w:val="20"/>
                <w:lang w:val="fr-FR"/>
              </w:rPr>
              <w:lastRenderedPageBreak/>
              <w:t>settlement</w:t>
            </w:r>
            <w:proofErr w:type="spellEnd"/>
          </w:p>
        </w:tc>
        <w:tc>
          <w:tcPr>
            <w:tcW w:w="3734" w:type="dxa"/>
            <w:shd w:val="clear" w:color="auto" w:fill="auto"/>
            <w:tcMar>
              <w:top w:w="113" w:type="dxa"/>
              <w:bottom w:w="113" w:type="dxa"/>
            </w:tcMar>
          </w:tcPr>
          <w:p w14:paraId="3E420748" w14:textId="77777777" w:rsidR="000106F7" w:rsidRPr="000A16B6"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lang w:val="en-US"/>
              </w:rPr>
            </w:pPr>
            <w:r w:rsidRPr="00D50DC7">
              <w:rPr>
                <w:rFonts w:ascii="Calibri" w:eastAsia="Times New Roman" w:hAnsi="Calibri" w:cs="Times New Roman"/>
                <w:b/>
                <w:bCs/>
                <w:i/>
                <w:iCs/>
                <w:sz w:val="20"/>
                <w:szCs w:val="20"/>
              </w:rPr>
              <w:lastRenderedPageBreak/>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ivil</w:t>
            </w:r>
            <w:r w:rsidRPr="00D50DC7">
              <w:rPr>
                <w:rFonts w:ascii="Calibri" w:eastAsia="Times New Roman" w:hAnsi="Calibri" w:cs="Times New Roman"/>
                <w:i/>
                <w:iCs/>
                <w:sz w:val="20"/>
                <w:szCs w:val="20"/>
              </w:rPr>
              <w:t xml:space="preserve"> </w:t>
            </w:r>
            <w:r w:rsidRPr="00D50DC7">
              <w:rPr>
                <w:rFonts w:ascii="Calibri" w:eastAsia="Times New Roman" w:hAnsi="Calibri" w:cs="Times New Roman"/>
                <w:i/>
                <w:iCs/>
                <w:sz w:val="20"/>
                <w:szCs w:val="20"/>
              </w:rPr>
              <w:lastRenderedPageBreak/>
              <w:t>proceedings. (Article 6 §1)</w:t>
            </w:r>
          </w:p>
        </w:tc>
        <w:tc>
          <w:tcPr>
            <w:tcW w:w="5199" w:type="dxa"/>
            <w:shd w:val="clear" w:color="auto" w:fill="auto"/>
            <w:tcMar>
              <w:top w:w="113" w:type="dxa"/>
              <w:bottom w:w="113" w:type="dxa"/>
            </w:tcMar>
          </w:tcPr>
          <w:p w14:paraId="061E1E4A" w14:textId="77777777" w:rsidR="000106F7" w:rsidRPr="00BB6FEF"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lastRenderedPageBreak/>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non-pecuniary damage</w:t>
            </w:r>
            <w:r w:rsidRPr="00BB6FEF">
              <w:rPr>
                <w:rFonts w:ascii="Calibri" w:eastAsia="Times New Roman" w:hAnsi="Calibri" w:cs="Times New Roman"/>
                <w:sz w:val="20"/>
                <w:szCs w:val="20"/>
              </w:rPr>
              <w:t xml:space="preserve"> paid.</w:t>
            </w:r>
          </w:p>
          <w:p w14:paraId="4C7CBB26" w14:textId="77777777" w:rsidR="000106F7" w:rsidRPr="000A16B6"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lang w:val="en-US"/>
              </w:rPr>
            </w:pPr>
            <w:r w:rsidRPr="00BB6FEF">
              <w:rPr>
                <w:rFonts w:ascii="Calibri" w:eastAsia="Times New Roman" w:hAnsi="Calibri" w:cs="Times New Roman"/>
                <w:i/>
                <w:iCs/>
                <w:sz w:val="20"/>
                <w:szCs w:val="20"/>
                <w:u w:val="single"/>
              </w:rPr>
              <w:lastRenderedPageBreak/>
              <w:t>General measures</w:t>
            </w:r>
            <w:r w:rsidRPr="00BB6FEF">
              <w:rPr>
                <w:rFonts w:ascii="Calibri" w:eastAsia="Times New Roman" w:hAnsi="Calibri" w:cs="Times New Roman"/>
                <w:sz w:val="20"/>
                <w:szCs w:val="20"/>
              </w:rPr>
              <w:t xml:space="preserve">: </w:t>
            </w:r>
            <w:r>
              <w:rPr>
                <w:rFonts w:ascii="Calibri" w:eastAsia="Times New Roman" w:hAnsi="Calibri" w:cs="Times New Roman"/>
                <w:sz w:val="20"/>
                <w:szCs w:val="20"/>
              </w:rPr>
              <w:t>None.</w:t>
            </w:r>
          </w:p>
        </w:tc>
      </w:tr>
      <w:tr w:rsidR="000106F7" w:rsidRPr="00164B4E" w14:paraId="082B2257"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A2E815D" w14:textId="77777777" w:rsidR="000106F7" w:rsidRPr="000346A2" w:rsidRDefault="00C61207" w:rsidP="00F85B65">
            <w:pPr>
              <w:jc w:val="center"/>
              <w:rPr>
                <w:rFonts w:ascii="Calibri" w:eastAsia="Times New Roman" w:hAnsi="Calibri" w:cs="Calibri"/>
                <w:b w:val="0"/>
                <w:bCs w:val="0"/>
                <w:sz w:val="18"/>
                <w:szCs w:val="18"/>
              </w:rPr>
            </w:pPr>
            <w:hyperlink r:id="rId61" w:history="1">
              <w:proofErr w:type="spellStart"/>
              <w:proofErr w:type="gramStart"/>
              <w:r w:rsidR="000106F7" w:rsidRPr="000346A2">
                <w:rPr>
                  <w:rStyle w:val="Hyperlink"/>
                  <w:rFonts w:ascii="Calibri" w:hAnsi="Calibri" w:cs="Calibri"/>
                  <w:b w:val="0"/>
                  <w:bCs w:val="0"/>
                  <w:sz w:val="18"/>
                  <w:szCs w:val="18"/>
                </w:rPr>
                <w:t>ResDH</w:t>
              </w:r>
              <w:proofErr w:type="spellEnd"/>
              <w:r w:rsidR="000106F7" w:rsidRPr="000346A2">
                <w:rPr>
                  <w:rStyle w:val="Hyperlink"/>
                  <w:rFonts w:ascii="Calibri" w:hAnsi="Calibri" w:cs="Calibri"/>
                  <w:b w:val="0"/>
                  <w:bCs w:val="0"/>
                  <w:sz w:val="18"/>
                  <w:szCs w:val="18"/>
                </w:rPr>
                <w:t>(</w:t>
              </w:r>
              <w:proofErr w:type="gramEnd"/>
              <w:r w:rsidR="000106F7" w:rsidRPr="000346A2">
                <w:rPr>
                  <w:rStyle w:val="Hyperlink"/>
                  <w:rFonts w:ascii="Calibri" w:hAnsi="Calibri" w:cs="Calibri"/>
                  <w:b w:val="0"/>
                  <w:bCs w:val="0"/>
                  <w:sz w:val="18"/>
                  <w:szCs w:val="18"/>
                </w:rPr>
                <w:t>2000)10</w:t>
              </w:r>
            </w:hyperlink>
          </w:p>
        </w:tc>
        <w:tc>
          <w:tcPr>
            <w:tcW w:w="1514" w:type="dxa"/>
            <w:shd w:val="clear" w:color="auto" w:fill="auto"/>
            <w:tcMar>
              <w:top w:w="113" w:type="dxa"/>
              <w:bottom w:w="113" w:type="dxa"/>
            </w:tcMar>
          </w:tcPr>
          <w:p w14:paraId="4525AA98"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PRT / Caetano </w:t>
            </w:r>
            <w:proofErr w:type="spellStart"/>
            <w:r w:rsidRPr="00C860B9">
              <w:rPr>
                <w:rFonts w:ascii="Calibri" w:eastAsia="Times New Roman" w:hAnsi="Calibri" w:cs="Times New Roman"/>
                <w:b/>
                <w:bCs/>
                <w:sz w:val="20"/>
                <w:szCs w:val="20"/>
              </w:rPr>
              <w:t>Baeta</w:t>
            </w:r>
            <w:proofErr w:type="spellEnd"/>
            <w:r w:rsidRPr="00C860B9">
              <w:rPr>
                <w:rFonts w:ascii="Calibri" w:eastAsia="Times New Roman" w:hAnsi="Calibri" w:cs="Times New Roman"/>
                <w:b/>
                <w:bCs/>
                <w:sz w:val="20"/>
                <w:szCs w:val="20"/>
              </w:rPr>
              <w:t xml:space="preserve"> </w:t>
            </w:r>
          </w:p>
        </w:tc>
        <w:tc>
          <w:tcPr>
            <w:tcW w:w="1120" w:type="dxa"/>
            <w:shd w:val="clear" w:color="auto" w:fill="auto"/>
            <w:tcMar>
              <w:top w:w="113" w:type="dxa"/>
              <w:bottom w:w="113" w:type="dxa"/>
            </w:tcMar>
          </w:tcPr>
          <w:p w14:paraId="510E72F1"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36671/97</w:t>
            </w:r>
          </w:p>
        </w:tc>
        <w:tc>
          <w:tcPr>
            <w:tcW w:w="1334" w:type="dxa"/>
            <w:shd w:val="clear" w:color="auto" w:fill="auto"/>
            <w:tcMar>
              <w:top w:w="113" w:type="dxa"/>
              <w:left w:w="0" w:type="dxa"/>
              <w:bottom w:w="113" w:type="dxa"/>
              <w:right w:w="0" w:type="dxa"/>
            </w:tcMar>
          </w:tcPr>
          <w:p w14:paraId="325C6CB5"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22/10/1999</w:t>
            </w:r>
          </w:p>
          <w:p w14:paraId="1EC31779" w14:textId="77777777" w:rsid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22/07/1999</w:t>
            </w:r>
          </w:p>
          <w:p w14:paraId="3D684DE1"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6580912B"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104E160F"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Amount agreed on in the friendly settlement paid.</w:t>
            </w:r>
          </w:p>
          <w:p w14:paraId="1EB10575"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rPr>
                <w:rFonts w:ascii="Calibri" w:eastAsia="Times New Roman" w:hAnsi="Calibri" w:cs="Times New Roman"/>
                <w:sz w:val="20"/>
                <w:szCs w:val="20"/>
              </w:rPr>
              <w:t xml:space="preserve"> An </w:t>
            </w:r>
            <w:r w:rsidRPr="009D36EB">
              <w:rPr>
                <w:rFonts w:ascii="Calibri" w:eastAsia="Times New Roman" w:hAnsi="Calibri" w:cs="Times New Roman"/>
                <w:sz w:val="20"/>
                <w:szCs w:val="20"/>
              </w:rPr>
              <w:t xml:space="preserve">important reform of the judicial system </w:t>
            </w:r>
            <w:r>
              <w:rPr>
                <w:rFonts w:ascii="Calibri" w:eastAsia="Times New Roman" w:hAnsi="Calibri" w:cs="Times New Roman"/>
                <w:sz w:val="20"/>
                <w:szCs w:val="20"/>
              </w:rPr>
              <w:t xml:space="preserve">was adopted </w:t>
            </w:r>
            <w:r w:rsidRPr="009D36EB">
              <w:rPr>
                <w:rFonts w:ascii="Calibri" w:eastAsia="Times New Roman" w:hAnsi="Calibri" w:cs="Times New Roman"/>
                <w:sz w:val="20"/>
                <w:szCs w:val="20"/>
              </w:rPr>
              <w:t xml:space="preserve">in order to speed up the examination of cases (see </w:t>
            </w:r>
            <w:proofErr w:type="gramStart"/>
            <w:r w:rsidRPr="009D36EB">
              <w:rPr>
                <w:rFonts w:ascii="Calibri" w:eastAsia="Times New Roman" w:hAnsi="Calibri" w:cs="Times New Roman"/>
                <w:sz w:val="20"/>
                <w:szCs w:val="20"/>
              </w:rPr>
              <w:t>DH(</w:t>
            </w:r>
            <w:proofErr w:type="gramEnd"/>
            <w:r w:rsidRPr="009D36EB">
              <w:rPr>
                <w:rFonts w:ascii="Calibri" w:eastAsia="Times New Roman" w:hAnsi="Calibri" w:cs="Times New Roman"/>
                <w:sz w:val="20"/>
                <w:szCs w:val="20"/>
              </w:rPr>
              <w:t>95)197 in the Dias das Almas case</w:t>
            </w:r>
            <w:r>
              <w:rPr>
                <w:rFonts w:ascii="Calibri" w:eastAsia="Times New Roman" w:hAnsi="Calibri" w:cs="Times New Roman"/>
                <w:sz w:val="20"/>
                <w:szCs w:val="20"/>
              </w:rPr>
              <w:t xml:space="preserve">). The judgment was published and disseminated to the authorities concerned. </w:t>
            </w:r>
          </w:p>
        </w:tc>
      </w:tr>
      <w:tr w:rsidR="000106F7" w:rsidRPr="00164B4E" w14:paraId="7C8D1078"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9D105FF" w14:textId="77777777" w:rsidR="000106F7" w:rsidRPr="000346A2" w:rsidRDefault="00C61207" w:rsidP="00F85B65">
            <w:pPr>
              <w:jc w:val="center"/>
              <w:rPr>
                <w:rFonts w:ascii="Calibri" w:eastAsia="Times New Roman" w:hAnsi="Calibri" w:cs="Calibri"/>
                <w:sz w:val="18"/>
                <w:szCs w:val="18"/>
              </w:rPr>
            </w:pPr>
            <w:hyperlink r:id="rId62" w:history="1">
              <w:proofErr w:type="spellStart"/>
              <w:proofErr w:type="gramStart"/>
              <w:r w:rsidR="000106F7" w:rsidRPr="007428DD">
                <w:rPr>
                  <w:rStyle w:val="Hyperlink"/>
                  <w:rFonts w:ascii="Calibri" w:hAnsi="Calibri" w:cs="Calibri"/>
                  <w:b w:val="0"/>
                  <w:bCs w:val="0"/>
                  <w:sz w:val="18"/>
                  <w:szCs w:val="18"/>
                </w:rPr>
                <w:t>ResDH</w:t>
              </w:r>
              <w:proofErr w:type="spellEnd"/>
              <w:r w:rsidR="000106F7" w:rsidRPr="007428DD">
                <w:rPr>
                  <w:rStyle w:val="Hyperlink"/>
                  <w:rFonts w:ascii="Calibri" w:hAnsi="Calibri" w:cs="Calibri"/>
                  <w:b w:val="0"/>
                  <w:bCs w:val="0"/>
                  <w:sz w:val="18"/>
                  <w:szCs w:val="18"/>
                </w:rPr>
                <w:t>(</w:t>
              </w:r>
              <w:proofErr w:type="gramEnd"/>
              <w:r w:rsidR="000106F7" w:rsidRPr="007428DD">
                <w:rPr>
                  <w:rStyle w:val="Hyperlink"/>
                  <w:rFonts w:ascii="Calibri" w:hAnsi="Calibri" w:cs="Calibri"/>
                  <w:b w:val="0"/>
                  <w:bCs w:val="0"/>
                  <w:sz w:val="18"/>
                  <w:szCs w:val="18"/>
                </w:rPr>
                <w:t>2000)101</w:t>
              </w:r>
            </w:hyperlink>
          </w:p>
        </w:tc>
        <w:tc>
          <w:tcPr>
            <w:tcW w:w="1514" w:type="dxa"/>
            <w:shd w:val="clear" w:color="auto" w:fill="auto"/>
            <w:tcMar>
              <w:top w:w="113" w:type="dxa"/>
              <w:bottom w:w="113" w:type="dxa"/>
            </w:tcMar>
          </w:tcPr>
          <w:p w14:paraId="62DFEFC9"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PRT / Da </w:t>
            </w:r>
            <w:proofErr w:type="spellStart"/>
            <w:r w:rsidRPr="00C860B9">
              <w:rPr>
                <w:rFonts w:ascii="Calibri" w:eastAsia="Times New Roman" w:hAnsi="Calibri" w:cs="Times New Roman"/>
                <w:b/>
                <w:bCs/>
                <w:sz w:val="20"/>
                <w:szCs w:val="20"/>
              </w:rPr>
              <w:t>Conceiçao</w:t>
            </w:r>
            <w:proofErr w:type="spellEnd"/>
            <w:r w:rsidRPr="00C860B9">
              <w:rPr>
                <w:rFonts w:ascii="Calibri" w:eastAsia="Times New Roman" w:hAnsi="Calibri" w:cs="Times New Roman"/>
                <w:b/>
                <w:bCs/>
                <w:sz w:val="20"/>
                <w:szCs w:val="20"/>
              </w:rPr>
              <w:t xml:space="preserve"> </w:t>
            </w:r>
            <w:proofErr w:type="spellStart"/>
            <w:r w:rsidRPr="00C860B9">
              <w:rPr>
                <w:rFonts w:ascii="Calibri" w:eastAsia="Times New Roman" w:hAnsi="Calibri" w:cs="Times New Roman"/>
                <w:b/>
                <w:bCs/>
                <w:sz w:val="20"/>
                <w:szCs w:val="20"/>
              </w:rPr>
              <w:t>Gavina</w:t>
            </w:r>
            <w:proofErr w:type="spellEnd"/>
          </w:p>
        </w:tc>
        <w:tc>
          <w:tcPr>
            <w:tcW w:w="1120" w:type="dxa"/>
            <w:shd w:val="clear" w:color="auto" w:fill="auto"/>
            <w:tcMar>
              <w:top w:w="113" w:type="dxa"/>
              <w:bottom w:w="113" w:type="dxa"/>
            </w:tcMar>
          </w:tcPr>
          <w:p w14:paraId="43FEDE71"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33435/96</w:t>
            </w:r>
          </w:p>
        </w:tc>
        <w:tc>
          <w:tcPr>
            <w:tcW w:w="1334" w:type="dxa"/>
            <w:shd w:val="clear" w:color="auto" w:fill="auto"/>
            <w:tcMar>
              <w:top w:w="113" w:type="dxa"/>
              <w:left w:w="0" w:type="dxa"/>
              <w:bottom w:w="113" w:type="dxa"/>
              <w:right w:w="0" w:type="dxa"/>
            </w:tcMar>
          </w:tcPr>
          <w:p w14:paraId="23A86886"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05/10/1999</w:t>
            </w:r>
          </w:p>
        </w:tc>
        <w:tc>
          <w:tcPr>
            <w:tcW w:w="3734" w:type="dxa"/>
            <w:shd w:val="clear" w:color="auto" w:fill="auto"/>
            <w:tcMar>
              <w:top w:w="113" w:type="dxa"/>
              <w:bottom w:w="113" w:type="dxa"/>
            </w:tcMar>
          </w:tcPr>
          <w:p w14:paraId="0EBE9D7F"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civil </w:t>
            </w:r>
            <w:r>
              <w:rPr>
                <w:rFonts w:ascii="Calibri" w:eastAsia="Times New Roman" w:hAnsi="Calibri" w:cs="Times New Roman"/>
                <w:i/>
                <w:iCs/>
                <w:sz w:val="20"/>
                <w:szCs w:val="20"/>
              </w:rPr>
              <w:t xml:space="preserve">compensation </w:t>
            </w:r>
            <w:r w:rsidRPr="00D50DC7">
              <w:rPr>
                <w:rFonts w:ascii="Calibri" w:eastAsia="Times New Roman" w:hAnsi="Calibri" w:cs="Times New Roman"/>
                <w:i/>
                <w:iCs/>
                <w:sz w:val="20"/>
                <w:szCs w:val="20"/>
              </w:rPr>
              <w:t>proceedings. (Article 6 §1)</w:t>
            </w:r>
          </w:p>
        </w:tc>
        <w:tc>
          <w:tcPr>
            <w:tcW w:w="5199" w:type="dxa"/>
            <w:shd w:val="clear" w:color="auto" w:fill="auto"/>
            <w:tcMar>
              <w:top w:w="113" w:type="dxa"/>
              <w:bottom w:w="113" w:type="dxa"/>
            </w:tcMar>
          </w:tcPr>
          <w:p w14:paraId="41ACC92F" w14:textId="77777777" w:rsidR="000106F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Just satisfaction for pecuniary and non-pecuniary damage paid.</w:t>
            </w:r>
          </w:p>
          <w:p w14:paraId="1CAEE4D2"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rPr>
                <w:rFonts w:ascii="Calibri" w:eastAsia="Times New Roman" w:hAnsi="Calibri" w:cs="Times New Roman"/>
                <w:sz w:val="20"/>
                <w:szCs w:val="20"/>
              </w:rPr>
              <w:t xml:space="preserve"> An </w:t>
            </w:r>
            <w:r w:rsidRPr="009D36EB">
              <w:rPr>
                <w:rFonts w:ascii="Calibri" w:eastAsia="Times New Roman" w:hAnsi="Calibri" w:cs="Times New Roman"/>
                <w:sz w:val="20"/>
                <w:szCs w:val="20"/>
              </w:rPr>
              <w:t xml:space="preserve">important reform of the judicial system </w:t>
            </w:r>
            <w:r>
              <w:rPr>
                <w:rFonts w:ascii="Calibri" w:eastAsia="Times New Roman" w:hAnsi="Calibri" w:cs="Times New Roman"/>
                <w:sz w:val="20"/>
                <w:szCs w:val="20"/>
              </w:rPr>
              <w:t xml:space="preserve">was adopted </w:t>
            </w:r>
            <w:r w:rsidRPr="009D36EB">
              <w:rPr>
                <w:rFonts w:ascii="Calibri" w:eastAsia="Times New Roman" w:hAnsi="Calibri" w:cs="Times New Roman"/>
                <w:sz w:val="20"/>
                <w:szCs w:val="20"/>
              </w:rPr>
              <w:t xml:space="preserve">in order to speed up the examination of cases (see </w:t>
            </w:r>
            <w:proofErr w:type="gramStart"/>
            <w:r w:rsidRPr="009D36EB">
              <w:rPr>
                <w:rFonts w:ascii="Calibri" w:eastAsia="Times New Roman" w:hAnsi="Calibri" w:cs="Times New Roman"/>
                <w:sz w:val="20"/>
                <w:szCs w:val="20"/>
              </w:rPr>
              <w:t>DH</w:t>
            </w:r>
            <w:r w:rsidRPr="007428DD">
              <w:rPr>
                <w:rFonts w:ascii="Calibri" w:eastAsia="Times New Roman" w:hAnsi="Calibri" w:cs="Times New Roman"/>
                <w:sz w:val="20"/>
                <w:szCs w:val="20"/>
              </w:rPr>
              <w:t>(</w:t>
            </w:r>
            <w:proofErr w:type="gramEnd"/>
            <w:r w:rsidRPr="007428DD">
              <w:rPr>
                <w:rFonts w:ascii="Calibri" w:eastAsia="Times New Roman" w:hAnsi="Calibri" w:cs="Times New Roman"/>
                <w:sz w:val="20"/>
                <w:szCs w:val="20"/>
              </w:rPr>
              <w:t xml:space="preserve">96) 197 in the case of Dias Das </w:t>
            </w:r>
            <w:proofErr w:type="spellStart"/>
            <w:r w:rsidRPr="007428DD">
              <w:rPr>
                <w:rFonts w:ascii="Calibri" w:eastAsia="Times New Roman" w:hAnsi="Calibri" w:cs="Times New Roman"/>
                <w:sz w:val="20"/>
                <w:szCs w:val="20"/>
              </w:rPr>
              <w:t>Dalmas</w:t>
            </w:r>
            <w:proofErr w:type="spellEnd"/>
            <w:r>
              <w:rPr>
                <w:rFonts w:ascii="Calibri" w:eastAsia="Times New Roman" w:hAnsi="Calibri" w:cs="Times New Roman"/>
                <w:sz w:val="20"/>
                <w:szCs w:val="20"/>
              </w:rPr>
              <w:t xml:space="preserve">. The judgment was published and disseminated to the authorities concerned. </w:t>
            </w:r>
          </w:p>
        </w:tc>
      </w:tr>
      <w:tr w:rsidR="000106F7" w:rsidRPr="007428DD" w14:paraId="395F02BA"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ABDD709" w14:textId="77777777" w:rsidR="000106F7" w:rsidRPr="000346A2" w:rsidRDefault="00C61207" w:rsidP="00F85B65">
            <w:pPr>
              <w:jc w:val="center"/>
              <w:rPr>
                <w:rFonts w:ascii="Calibri" w:eastAsia="Times New Roman" w:hAnsi="Calibri" w:cs="Calibri"/>
                <w:sz w:val="18"/>
                <w:szCs w:val="18"/>
              </w:rPr>
            </w:pPr>
            <w:hyperlink r:id="rId63" w:history="1">
              <w:proofErr w:type="spellStart"/>
              <w:proofErr w:type="gramStart"/>
              <w:r w:rsidR="000106F7" w:rsidRPr="007428DD">
                <w:rPr>
                  <w:rStyle w:val="Hyperlink"/>
                  <w:rFonts w:ascii="Calibri" w:hAnsi="Calibri" w:cs="Calibri"/>
                  <w:b w:val="0"/>
                  <w:bCs w:val="0"/>
                  <w:sz w:val="18"/>
                  <w:szCs w:val="18"/>
                </w:rPr>
                <w:t>ResDH</w:t>
              </w:r>
              <w:proofErr w:type="spellEnd"/>
              <w:r w:rsidR="000106F7" w:rsidRPr="007428DD">
                <w:rPr>
                  <w:rStyle w:val="Hyperlink"/>
                  <w:rFonts w:ascii="Calibri" w:hAnsi="Calibri" w:cs="Calibri"/>
                  <w:b w:val="0"/>
                  <w:bCs w:val="0"/>
                  <w:sz w:val="18"/>
                  <w:szCs w:val="18"/>
                </w:rPr>
                <w:t>(</w:t>
              </w:r>
              <w:proofErr w:type="gramEnd"/>
              <w:r w:rsidR="000106F7" w:rsidRPr="007428DD">
                <w:rPr>
                  <w:rStyle w:val="Hyperlink"/>
                  <w:rFonts w:ascii="Calibri" w:hAnsi="Calibri" w:cs="Calibri"/>
                  <w:b w:val="0"/>
                  <w:bCs w:val="0"/>
                  <w:sz w:val="18"/>
                  <w:szCs w:val="18"/>
                </w:rPr>
                <w:t>2000)102</w:t>
              </w:r>
            </w:hyperlink>
          </w:p>
        </w:tc>
        <w:tc>
          <w:tcPr>
            <w:tcW w:w="1514" w:type="dxa"/>
            <w:shd w:val="clear" w:color="auto" w:fill="auto"/>
            <w:tcMar>
              <w:top w:w="113" w:type="dxa"/>
              <w:bottom w:w="113" w:type="dxa"/>
            </w:tcMar>
          </w:tcPr>
          <w:p w14:paraId="6FEF4F74"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rPr>
            </w:pPr>
            <w:r w:rsidRPr="00C860B9">
              <w:rPr>
                <w:rFonts w:ascii="Calibri" w:eastAsia="Times New Roman" w:hAnsi="Calibri" w:cs="Times New Roman"/>
                <w:b/>
                <w:bCs/>
                <w:sz w:val="20"/>
                <w:szCs w:val="20"/>
                <w:lang w:val="en-US"/>
              </w:rPr>
              <w:t>PRT / Ferreira de Sousa and Costa Araujo</w:t>
            </w:r>
          </w:p>
        </w:tc>
        <w:tc>
          <w:tcPr>
            <w:tcW w:w="1120" w:type="dxa"/>
            <w:shd w:val="clear" w:color="auto" w:fill="auto"/>
            <w:tcMar>
              <w:top w:w="113" w:type="dxa"/>
              <w:bottom w:w="113" w:type="dxa"/>
            </w:tcMar>
          </w:tcPr>
          <w:p w14:paraId="4AC81784"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rPr>
            </w:pPr>
            <w:r w:rsidRPr="000106F7">
              <w:rPr>
                <w:rFonts w:ascii="Calibri" w:eastAsia="Times New Roman" w:hAnsi="Calibri" w:cs="Times New Roman"/>
                <w:b/>
                <w:bCs/>
                <w:sz w:val="20"/>
                <w:szCs w:val="20"/>
                <w:lang w:val="en-US"/>
              </w:rPr>
              <w:t>36257/97</w:t>
            </w:r>
          </w:p>
        </w:tc>
        <w:tc>
          <w:tcPr>
            <w:tcW w:w="1334" w:type="dxa"/>
            <w:shd w:val="clear" w:color="auto" w:fill="auto"/>
            <w:tcMar>
              <w:top w:w="113" w:type="dxa"/>
              <w:left w:w="0" w:type="dxa"/>
              <w:bottom w:w="113" w:type="dxa"/>
              <w:right w:w="0" w:type="dxa"/>
            </w:tcMar>
          </w:tcPr>
          <w:p w14:paraId="793AFEE3"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rPr>
            </w:pPr>
            <w:r w:rsidRPr="00562155">
              <w:rPr>
                <w:rFonts w:ascii="Calibri" w:eastAsia="Times New Roman" w:hAnsi="Calibri" w:cs="Times New Roman"/>
                <w:b/>
                <w:bCs/>
                <w:sz w:val="20"/>
                <w:szCs w:val="20"/>
                <w:lang w:val="en-US"/>
              </w:rPr>
              <w:t>14/03/2000</w:t>
            </w:r>
          </w:p>
          <w:p w14:paraId="675145CB" w14:textId="77777777" w:rsidR="000106F7" w:rsidRPr="007428DD"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val="en-US"/>
              </w:rPr>
            </w:pPr>
            <w:r>
              <w:rPr>
                <w:rFonts w:ascii="Calibri" w:eastAsia="Times New Roman" w:hAnsi="Calibri" w:cs="Times New Roman"/>
                <w:sz w:val="20"/>
                <w:szCs w:val="20"/>
                <w:lang w:val="en-US"/>
              </w:rPr>
              <w:t>14/12/1999</w:t>
            </w:r>
          </w:p>
        </w:tc>
        <w:tc>
          <w:tcPr>
            <w:tcW w:w="3734" w:type="dxa"/>
            <w:shd w:val="clear" w:color="auto" w:fill="auto"/>
            <w:tcMar>
              <w:top w:w="113" w:type="dxa"/>
              <w:bottom w:w="113" w:type="dxa"/>
            </w:tcMar>
          </w:tcPr>
          <w:p w14:paraId="33EF7C5A" w14:textId="77777777" w:rsidR="000106F7" w:rsidRPr="007428DD"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lang w:val="en-US"/>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058248FD" w14:textId="77777777" w:rsidR="000106F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Just satisfaction for non-pecuniary damage paid.</w:t>
            </w:r>
          </w:p>
          <w:p w14:paraId="7236BF8A" w14:textId="77777777" w:rsidR="000106F7" w:rsidRPr="007428DD"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lang w:val="en-US"/>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rPr>
                <w:rFonts w:ascii="Calibri" w:eastAsia="Times New Roman" w:hAnsi="Calibri" w:cs="Times New Roman"/>
                <w:sz w:val="20"/>
                <w:szCs w:val="20"/>
              </w:rPr>
              <w:t xml:space="preserve"> An </w:t>
            </w:r>
            <w:r w:rsidRPr="009D36EB">
              <w:rPr>
                <w:rFonts w:ascii="Calibri" w:eastAsia="Times New Roman" w:hAnsi="Calibri" w:cs="Times New Roman"/>
                <w:sz w:val="20"/>
                <w:szCs w:val="20"/>
              </w:rPr>
              <w:t xml:space="preserve">important reform of the judicial system </w:t>
            </w:r>
            <w:r>
              <w:rPr>
                <w:rFonts w:ascii="Calibri" w:eastAsia="Times New Roman" w:hAnsi="Calibri" w:cs="Times New Roman"/>
                <w:sz w:val="20"/>
                <w:szCs w:val="20"/>
              </w:rPr>
              <w:t xml:space="preserve">was adopted </w:t>
            </w:r>
            <w:r w:rsidRPr="009D36EB">
              <w:rPr>
                <w:rFonts w:ascii="Calibri" w:eastAsia="Times New Roman" w:hAnsi="Calibri" w:cs="Times New Roman"/>
                <w:sz w:val="20"/>
                <w:szCs w:val="20"/>
              </w:rPr>
              <w:t xml:space="preserve">in order to speed up the examination of cases (see </w:t>
            </w:r>
            <w:proofErr w:type="gramStart"/>
            <w:r w:rsidRPr="009D36EB">
              <w:rPr>
                <w:rFonts w:ascii="Calibri" w:eastAsia="Times New Roman" w:hAnsi="Calibri" w:cs="Times New Roman"/>
                <w:sz w:val="20"/>
                <w:szCs w:val="20"/>
              </w:rPr>
              <w:t>DH</w:t>
            </w:r>
            <w:r>
              <w:rPr>
                <w:rFonts w:ascii="Calibri" w:eastAsia="Times New Roman" w:hAnsi="Calibri" w:cs="Times New Roman"/>
                <w:sz w:val="20"/>
                <w:szCs w:val="20"/>
              </w:rPr>
              <w:t>(</w:t>
            </w:r>
            <w:proofErr w:type="gramEnd"/>
            <w:r>
              <w:rPr>
                <w:rFonts w:ascii="Calibri" w:eastAsia="Times New Roman" w:hAnsi="Calibri" w:cs="Times New Roman"/>
                <w:sz w:val="20"/>
                <w:szCs w:val="20"/>
              </w:rPr>
              <w:t>94)7</w:t>
            </w:r>
            <w:r w:rsidRPr="007428DD">
              <w:rPr>
                <w:rFonts w:ascii="Calibri" w:eastAsia="Times New Roman" w:hAnsi="Calibri" w:cs="Times New Roman"/>
                <w:sz w:val="20"/>
                <w:szCs w:val="20"/>
              </w:rPr>
              <w:t xml:space="preserve">1 in the case of Gama </w:t>
            </w:r>
            <w:proofErr w:type="spellStart"/>
            <w:r w:rsidRPr="007428DD">
              <w:rPr>
                <w:rFonts w:ascii="Calibri" w:eastAsia="Times New Roman" w:hAnsi="Calibri" w:cs="Times New Roman"/>
                <w:sz w:val="20"/>
                <w:szCs w:val="20"/>
              </w:rPr>
              <w:t>Cidrais</w:t>
            </w:r>
            <w:proofErr w:type="spellEnd"/>
            <w:r>
              <w:rPr>
                <w:rFonts w:ascii="Calibri" w:eastAsia="Times New Roman" w:hAnsi="Calibri" w:cs="Times New Roman"/>
                <w:sz w:val="20"/>
                <w:szCs w:val="20"/>
              </w:rPr>
              <w:t xml:space="preserve">. The judgment was published and disseminated to the authorities concerned. </w:t>
            </w:r>
          </w:p>
        </w:tc>
      </w:tr>
      <w:tr w:rsidR="000106F7" w:rsidRPr="00164B4E" w14:paraId="389A1AF7"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CF85B23" w14:textId="77777777" w:rsidR="000106F7" w:rsidRPr="000346A2" w:rsidRDefault="00C61207" w:rsidP="00F85B65">
            <w:pPr>
              <w:jc w:val="center"/>
              <w:rPr>
                <w:rFonts w:ascii="Calibri" w:eastAsia="Times New Roman" w:hAnsi="Calibri" w:cs="Calibri"/>
                <w:sz w:val="18"/>
                <w:szCs w:val="18"/>
              </w:rPr>
            </w:pPr>
            <w:hyperlink r:id="rId64" w:history="1">
              <w:proofErr w:type="spellStart"/>
              <w:proofErr w:type="gramStart"/>
              <w:r w:rsidR="000106F7" w:rsidRPr="00157B2F">
                <w:rPr>
                  <w:rStyle w:val="Hyperlink"/>
                  <w:rFonts w:ascii="Calibri" w:hAnsi="Calibri" w:cs="Calibri"/>
                  <w:b w:val="0"/>
                  <w:bCs w:val="0"/>
                  <w:sz w:val="18"/>
                  <w:szCs w:val="18"/>
                </w:rPr>
                <w:t>ResDH</w:t>
              </w:r>
              <w:proofErr w:type="spellEnd"/>
              <w:r w:rsidR="000106F7" w:rsidRPr="00157B2F">
                <w:rPr>
                  <w:rStyle w:val="Hyperlink"/>
                  <w:rFonts w:ascii="Calibri" w:hAnsi="Calibri" w:cs="Calibri"/>
                  <w:b w:val="0"/>
                  <w:bCs w:val="0"/>
                  <w:sz w:val="18"/>
                  <w:szCs w:val="18"/>
                </w:rPr>
                <w:t>(</w:t>
              </w:r>
              <w:proofErr w:type="gramEnd"/>
              <w:r w:rsidR="000106F7" w:rsidRPr="00157B2F">
                <w:rPr>
                  <w:rStyle w:val="Hyperlink"/>
                  <w:rFonts w:ascii="Calibri" w:hAnsi="Calibri" w:cs="Calibri"/>
                  <w:b w:val="0"/>
                  <w:bCs w:val="0"/>
                  <w:sz w:val="18"/>
                  <w:szCs w:val="18"/>
                </w:rPr>
                <w:t>2000)125</w:t>
              </w:r>
            </w:hyperlink>
          </w:p>
        </w:tc>
        <w:tc>
          <w:tcPr>
            <w:tcW w:w="1514" w:type="dxa"/>
            <w:shd w:val="clear" w:color="auto" w:fill="auto"/>
            <w:tcMar>
              <w:top w:w="113" w:type="dxa"/>
              <w:bottom w:w="113" w:type="dxa"/>
            </w:tcMar>
          </w:tcPr>
          <w:p w14:paraId="2ECCFEB8"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PRT / Freitas Lopes</w:t>
            </w:r>
          </w:p>
        </w:tc>
        <w:tc>
          <w:tcPr>
            <w:tcW w:w="1120" w:type="dxa"/>
            <w:shd w:val="clear" w:color="auto" w:fill="auto"/>
            <w:tcMar>
              <w:top w:w="113" w:type="dxa"/>
              <w:bottom w:w="113" w:type="dxa"/>
            </w:tcMar>
          </w:tcPr>
          <w:p w14:paraId="0954AABE"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36325/97</w:t>
            </w:r>
          </w:p>
        </w:tc>
        <w:tc>
          <w:tcPr>
            <w:tcW w:w="1334" w:type="dxa"/>
            <w:shd w:val="clear" w:color="auto" w:fill="auto"/>
            <w:tcMar>
              <w:top w:w="113" w:type="dxa"/>
              <w:left w:w="0" w:type="dxa"/>
              <w:bottom w:w="113" w:type="dxa"/>
              <w:right w:w="0" w:type="dxa"/>
            </w:tcMar>
          </w:tcPr>
          <w:p w14:paraId="102702F5"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21/03/2000</w:t>
            </w:r>
          </w:p>
          <w:p w14:paraId="43A932DE"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21/12/1999</w:t>
            </w:r>
          </w:p>
        </w:tc>
        <w:tc>
          <w:tcPr>
            <w:tcW w:w="3734" w:type="dxa"/>
            <w:shd w:val="clear" w:color="auto" w:fill="auto"/>
            <w:tcMar>
              <w:top w:w="113" w:type="dxa"/>
              <w:bottom w:w="113" w:type="dxa"/>
            </w:tcMar>
          </w:tcPr>
          <w:p w14:paraId="4D113B86"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ivil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29256B75" w14:textId="77777777" w:rsidR="000106F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Just satisfaction for non-pecuniary damage paid.</w:t>
            </w:r>
          </w:p>
          <w:p w14:paraId="1B9830F0"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rPr>
                <w:rFonts w:ascii="Calibri" w:eastAsia="Times New Roman" w:hAnsi="Calibri" w:cs="Times New Roman"/>
                <w:i/>
                <w:iCs/>
                <w:sz w:val="20"/>
                <w:szCs w:val="20"/>
                <w:u w:val="single"/>
              </w:rPr>
              <w:t xml:space="preserve"> </w:t>
            </w:r>
            <w:r>
              <w:rPr>
                <w:rFonts w:ascii="Calibri" w:eastAsia="Times New Roman" w:hAnsi="Calibri" w:cs="Times New Roman"/>
                <w:sz w:val="20"/>
                <w:szCs w:val="20"/>
              </w:rPr>
              <w:t xml:space="preserve">An </w:t>
            </w:r>
            <w:r w:rsidRPr="009D36EB">
              <w:rPr>
                <w:rFonts w:ascii="Calibri" w:eastAsia="Times New Roman" w:hAnsi="Calibri" w:cs="Times New Roman"/>
                <w:sz w:val="20"/>
                <w:szCs w:val="20"/>
              </w:rPr>
              <w:t xml:space="preserve">important reform of the judicial system </w:t>
            </w:r>
            <w:r>
              <w:rPr>
                <w:rFonts w:ascii="Calibri" w:eastAsia="Times New Roman" w:hAnsi="Calibri" w:cs="Times New Roman"/>
                <w:sz w:val="20"/>
                <w:szCs w:val="20"/>
              </w:rPr>
              <w:t xml:space="preserve">was adopted </w:t>
            </w:r>
            <w:r w:rsidRPr="009D36EB">
              <w:rPr>
                <w:rFonts w:ascii="Calibri" w:eastAsia="Times New Roman" w:hAnsi="Calibri" w:cs="Times New Roman"/>
                <w:sz w:val="20"/>
                <w:szCs w:val="20"/>
              </w:rPr>
              <w:t xml:space="preserve">in order to speed up the examination of cases (see </w:t>
            </w:r>
            <w:proofErr w:type="gramStart"/>
            <w:r w:rsidRPr="009D36EB">
              <w:rPr>
                <w:rFonts w:ascii="Calibri" w:eastAsia="Times New Roman" w:hAnsi="Calibri" w:cs="Times New Roman"/>
                <w:sz w:val="20"/>
                <w:szCs w:val="20"/>
              </w:rPr>
              <w:t>DH</w:t>
            </w:r>
            <w:r>
              <w:rPr>
                <w:rFonts w:ascii="Calibri" w:eastAsia="Times New Roman" w:hAnsi="Calibri" w:cs="Times New Roman"/>
                <w:sz w:val="20"/>
                <w:szCs w:val="20"/>
              </w:rPr>
              <w:t>(</w:t>
            </w:r>
            <w:proofErr w:type="gramEnd"/>
            <w:r>
              <w:rPr>
                <w:rFonts w:ascii="Calibri" w:eastAsia="Times New Roman" w:hAnsi="Calibri" w:cs="Times New Roman"/>
                <w:sz w:val="20"/>
                <w:szCs w:val="20"/>
              </w:rPr>
              <w:t>94)7</w:t>
            </w:r>
            <w:r w:rsidRPr="007428DD">
              <w:rPr>
                <w:rFonts w:ascii="Calibri" w:eastAsia="Times New Roman" w:hAnsi="Calibri" w:cs="Times New Roman"/>
                <w:sz w:val="20"/>
                <w:szCs w:val="20"/>
              </w:rPr>
              <w:t xml:space="preserve">1 in the case of Gama </w:t>
            </w:r>
            <w:proofErr w:type="spellStart"/>
            <w:r w:rsidRPr="007428DD">
              <w:rPr>
                <w:rFonts w:ascii="Calibri" w:eastAsia="Times New Roman" w:hAnsi="Calibri" w:cs="Times New Roman"/>
                <w:sz w:val="20"/>
                <w:szCs w:val="20"/>
              </w:rPr>
              <w:t>Cidrais</w:t>
            </w:r>
            <w:proofErr w:type="spellEnd"/>
            <w:r>
              <w:rPr>
                <w:rFonts w:ascii="Calibri" w:eastAsia="Times New Roman" w:hAnsi="Calibri" w:cs="Times New Roman"/>
                <w:sz w:val="20"/>
                <w:szCs w:val="20"/>
              </w:rPr>
              <w:t>. The judgment was published and disseminated to the authorities concerned.</w:t>
            </w:r>
          </w:p>
        </w:tc>
      </w:tr>
      <w:tr w:rsidR="000106F7" w:rsidRPr="00164B4E" w14:paraId="52E4FC96"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B093CEA" w14:textId="77777777" w:rsidR="000106F7" w:rsidRPr="00D50DC7" w:rsidRDefault="00C61207" w:rsidP="00F85B65">
            <w:pPr>
              <w:jc w:val="center"/>
              <w:rPr>
                <w:rFonts w:ascii="Calibri" w:eastAsia="Times New Roman" w:hAnsi="Calibri" w:cs="Calibri"/>
                <w:sz w:val="18"/>
                <w:szCs w:val="18"/>
              </w:rPr>
            </w:pPr>
            <w:hyperlink r:id="rId65" w:history="1">
              <w:proofErr w:type="spellStart"/>
              <w:proofErr w:type="gramStart"/>
              <w:r w:rsidR="000106F7" w:rsidRPr="00B55619">
                <w:rPr>
                  <w:rStyle w:val="Hyperlink"/>
                  <w:rFonts w:ascii="Calibri" w:hAnsi="Calibri" w:cs="Calibri"/>
                  <w:b w:val="0"/>
                  <w:bCs w:val="0"/>
                  <w:sz w:val="18"/>
                  <w:szCs w:val="18"/>
                </w:rPr>
                <w:t>ResDH</w:t>
              </w:r>
              <w:proofErr w:type="spellEnd"/>
              <w:r w:rsidR="000106F7" w:rsidRPr="00B55619">
                <w:rPr>
                  <w:rStyle w:val="Hyperlink"/>
                  <w:rFonts w:ascii="Calibri" w:hAnsi="Calibri" w:cs="Calibri"/>
                  <w:b w:val="0"/>
                  <w:bCs w:val="0"/>
                  <w:sz w:val="18"/>
                  <w:szCs w:val="18"/>
                </w:rPr>
                <w:t>(</w:t>
              </w:r>
              <w:proofErr w:type="gramEnd"/>
              <w:r w:rsidR="000106F7" w:rsidRPr="00B55619">
                <w:rPr>
                  <w:rStyle w:val="Hyperlink"/>
                  <w:rFonts w:ascii="Calibri" w:hAnsi="Calibri" w:cs="Calibri"/>
                  <w:b w:val="0"/>
                  <w:bCs w:val="0"/>
                  <w:sz w:val="18"/>
                  <w:szCs w:val="18"/>
                </w:rPr>
                <w:t>2000)154</w:t>
              </w:r>
            </w:hyperlink>
          </w:p>
        </w:tc>
        <w:tc>
          <w:tcPr>
            <w:tcW w:w="1514" w:type="dxa"/>
            <w:shd w:val="clear" w:color="auto" w:fill="auto"/>
            <w:tcMar>
              <w:top w:w="113" w:type="dxa"/>
              <w:bottom w:w="113" w:type="dxa"/>
            </w:tcMar>
          </w:tcPr>
          <w:p w14:paraId="7C72A5E9"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PRT / Garcia </w:t>
            </w:r>
            <w:r w:rsidRPr="00C860B9">
              <w:rPr>
                <w:rFonts w:ascii="Calibri" w:eastAsia="Times New Roman" w:hAnsi="Calibri" w:cs="Times New Roman"/>
                <w:b/>
                <w:bCs/>
                <w:sz w:val="20"/>
                <w:szCs w:val="20"/>
              </w:rPr>
              <w:lastRenderedPageBreak/>
              <w:t>Faria</w:t>
            </w:r>
          </w:p>
        </w:tc>
        <w:tc>
          <w:tcPr>
            <w:tcW w:w="1120" w:type="dxa"/>
            <w:shd w:val="clear" w:color="auto" w:fill="auto"/>
            <w:tcMar>
              <w:top w:w="113" w:type="dxa"/>
              <w:bottom w:w="113" w:type="dxa"/>
            </w:tcMar>
          </w:tcPr>
          <w:p w14:paraId="5553D1BB"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lastRenderedPageBreak/>
              <w:t>36776/97</w:t>
            </w:r>
          </w:p>
        </w:tc>
        <w:tc>
          <w:tcPr>
            <w:tcW w:w="1334" w:type="dxa"/>
            <w:shd w:val="clear" w:color="auto" w:fill="auto"/>
            <w:tcMar>
              <w:top w:w="113" w:type="dxa"/>
              <w:left w:w="0" w:type="dxa"/>
              <w:bottom w:w="113" w:type="dxa"/>
              <w:right w:w="0" w:type="dxa"/>
            </w:tcMar>
          </w:tcPr>
          <w:p w14:paraId="0BA1D6F7"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fr-FR"/>
              </w:rPr>
            </w:pPr>
            <w:r w:rsidRPr="00562155">
              <w:rPr>
                <w:rFonts w:ascii="Calibri" w:eastAsia="Times New Roman" w:hAnsi="Calibri" w:cs="Times New Roman"/>
                <w:b/>
                <w:bCs/>
                <w:sz w:val="20"/>
                <w:szCs w:val="20"/>
                <w:lang w:val="fr-FR"/>
              </w:rPr>
              <w:t>22/09/2000</w:t>
            </w:r>
          </w:p>
          <w:p w14:paraId="5AC08803" w14:textId="77777777" w:rsid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val="fr-FR"/>
              </w:rPr>
            </w:pPr>
            <w:r>
              <w:rPr>
                <w:rFonts w:ascii="Calibri" w:eastAsia="Times New Roman" w:hAnsi="Calibri" w:cs="Times New Roman"/>
                <w:sz w:val="20"/>
                <w:szCs w:val="20"/>
                <w:lang w:val="fr-FR"/>
              </w:rPr>
              <w:lastRenderedPageBreak/>
              <w:t>22/06/2000</w:t>
            </w:r>
          </w:p>
          <w:p w14:paraId="272EC377"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proofErr w:type="spellStart"/>
            <w:r>
              <w:rPr>
                <w:rFonts w:ascii="Calibri" w:eastAsia="Times New Roman" w:hAnsi="Calibri" w:cs="Times New Roman"/>
                <w:sz w:val="20"/>
                <w:szCs w:val="20"/>
                <w:lang w:val="fr-FR"/>
              </w:rPr>
              <w:t>Friendly</w:t>
            </w:r>
            <w:proofErr w:type="spellEnd"/>
            <w:r>
              <w:rPr>
                <w:rFonts w:ascii="Calibri" w:eastAsia="Times New Roman" w:hAnsi="Calibri" w:cs="Times New Roman"/>
                <w:sz w:val="20"/>
                <w:szCs w:val="20"/>
                <w:lang w:val="fr-FR"/>
              </w:rPr>
              <w:t xml:space="preserve"> </w:t>
            </w:r>
            <w:proofErr w:type="spellStart"/>
            <w:r>
              <w:rPr>
                <w:rFonts w:ascii="Calibri" w:eastAsia="Times New Roman" w:hAnsi="Calibri" w:cs="Times New Roman"/>
                <w:sz w:val="20"/>
                <w:szCs w:val="20"/>
                <w:lang w:val="fr-FR"/>
              </w:rPr>
              <w:t>settlement</w:t>
            </w:r>
            <w:proofErr w:type="spellEnd"/>
          </w:p>
        </w:tc>
        <w:tc>
          <w:tcPr>
            <w:tcW w:w="3734" w:type="dxa"/>
            <w:shd w:val="clear" w:color="auto" w:fill="auto"/>
            <w:tcMar>
              <w:top w:w="113" w:type="dxa"/>
              <w:bottom w:w="113" w:type="dxa"/>
            </w:tcMar>
          </w:tcPr>
          <w:p w14:paraId="480D870B"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lastRenderedPageBreak/>
              <w:t xml:space="preserve">Access to and effective functioning of </w:t>
            </w:r>
            <w:r w:rsidRPr="00D50DC7">
              <w:rPr>
                <w:rFonts w:ascii="Calibri" w:eastAsia="Times New Roman" w:hAnsi="Calibri" w:cs="Times New Roman"/>
                <w:b/>
                <w:bCs/>
                <w:i/>
                <w:iCs/>
                <w:sz w:val="20"/>
                <w:szCs w:val="20"/>
              </w:rPr>
              <w:lastRenderedPageBreak/>
              <w:t>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ivil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4A029088" w14:textId="77777777" w:rsidR="000106F7" w:rsidRPr="00BB6FEF"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lastRenderedPageBreak/>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w:t>
            </w:r>
            <w:r w:rsidRPr="00BB6FEF">
              <w:rPr>
                <w:rFonts w:ascii="Calibri" w:eastAsia="Times New Roman" w:hAnsi="Calibri" w:cs="Times New Roman"/>
                <w:sz w:val="20"/>
                <w:szCs w:val="20"/>
              </w:rPr>
              <w:lastRenderedPageBreak/>
              <w:t xml:space="preserve">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damages</w:t>
            </w:r>
            <w:r w:rsidRPr="00BB6FEF">
              <w:rPr>
                <w:rFonts w:ascii="Calibri" w:eastAsia="Times New Roman" w:hAnsi="Calibri" w:cs="Times New Roman"/>
                <w:sz w:val="20"/>
                <w:szCs w:val="20"/>
              </w:rPr>
              <w:t xml:space="preserve"> paid.</w:t>
            </w:r>
          </w:p>
          <w:p w14:paraId="5F6F7B95"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xml:space="preserve">: </w:t>
            </w:r>
            <w:r>
              <w:rPr>
                <w:rFonts w:ascii="Calibri" w:eastAsia="Times New Roman" w:hAnsi="Calibri" w:cs="Times New Roman"/>
                <w:sz w:val="20"/>
                <w:szCs w:val="20"/>
              </w:rPr>
              <w:t>None.</w:t>
            </w:r>
          </w:p>
        </w:tc>
      </w:tr>
      <w:tr w:rsidR="000106F7" w:rsidRPr="00164B4E" w14:paraId="1EAD61C4"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5BAF131" w14:textId="77777777" w:rsidR="000106F7" w:rsidRPr="00D50DC7" w:rsidRDefault="00C61207" w:rsidP="00F85B65">
            <w:pPr>
              <w:jc w:val="center"/>
              <w:rPr>
                <w:rFonts w:ascii="Calibri" w:eastAsia="Times New Roman" w:hAnsi="Calibri" w:cs="Calibri"/>
                <w:sz w:val="18"/>
                <w:szCs w:val="18"/>
              </w:rPr>
            </w:pPr>
            <w:hyperlink r:id="rId66" w:history="1">
              <w:proofErr w:type="spellStart"/>
              <w:proofErr w:type="gramStart"/>
              <w:r w:rsidR="000106F7" w:rsidRPr="00157B2F">
                <w:rPr>
                  <w:rStyle w:val="Hyperlink"/>
                  <w:rFonts w:ascii="Calibri" w:hAnsi="Calibri" w:cs="Calibri"/>
                  <w:b w:val="0"/>
                  <w:bCs w:val="0"/>
                  <w:sz w:val="18"/>
                  <w:szCs w:val="18"/>
                </w:rPr>
                <w:t>ResDH</w:t>
              </w:r>
              <w:proofErr w:type="spellEnd"/>
              <w:r w:rsidR="000106F7" w:rsidRPr="00157B2F">
                <w:rPr>
                  <w:rStyle w:val="Hyperlink"/>
                  <w:rFonts w:ascii="Calibri" w:hAnsi="Calibri" w:cs="Calibri"/>
                  <w:b w:val="0"/>
                  <w:bCs w:val="0"/>
                  <w:sz w:val="18"/>
                  <w:szCs w:val="18"/>
                </w:rPr>
                <w:t>(</w:t>
              </w:r>
              <w:proofErr w:type="gramEnd"/>
              <w:r w:rsidR="000106F7" w:rsidRPr="00157B2F">
                <w:rPr>
                  <w:rStyle w:val="Hyperlink"/>
                  <w:rFonts w:ascii="Calibri" w:hAnsi="Calibri" w:cs="Calibri"/>
                  <w:b w:val="0"/>
                  <w:bCs w:val="0"/>
                  <w:sz w:val="18"/>
                  <w:szCs w:val="18"/>
                </w:rPr>
                <w:t>2000)126</w:t>
              </w:r>
            </w:hyperlink>
          </w:p>
        </w:tc>
        <w:tc>
          <w:tcPr>
            <w:tcW w:w="1514" w:type="dxa"/>
            <w:shd w:val="clear" w:color="auto" w:fill="auto"/>
            <w:tcMar>
              <w:top w:w="113" w:type="dxa"/>
              <w:bottom w:w="113" w:type="dxa"/>
            </w:tcMar>
          </w:tcPr>
          <w:p w14:paraId="5FC3B173"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PRT / Marques Gomes Galo</w:t>
            </w:r>
          </w:p>
        </w:tc>
        <w:tc>
          <w:tcPr>
            <w:tcW w:w="1120" w:type="dxa"/>
            <w:shd w:val="clear" w:color="auto" w:fill="auto"/>
            <w:tcMar>
              <w:top w:w="113" w:type="dxa"/>
              <w:bottom w:w="113" w:type="dxa"/>
            </w:tcMar>
          </w:tcPr>
          <w:p w14:paraId="717B8202"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35592/97</w:t>
            </w:r>
          </w:p>
        </w:tc>
        <w:tc>
          <w:tcPr>
            <w:tcW w:w="1334" w:type="dxa"/>
            <w:shd w:val="clear" w:color="auto" w:fill="auto"/>
            <w:tcMar>
              <w:top w:w="113" w:type="dxa"/>
              <w:left w:w="0" w:type="dxa"/>
              <w:bottom w:w="113" w:type="dxa"/>
              <w:right w:w="0" w:type="dxa"/>
            </w:tcMar>
          </w:tcPr>
          <w:p w14:paraId="2A3782E2"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23/02/2000</w:t>
            </w:r>
          </w:p>
          <w:p w14:paraId="2EA4F131"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23/11/1999</w:t>
            </w:r>
          </w:p>
        </w:tc>
        <w:tc>
          <w:tcPr>
            <w:tcW w:w="3734" w:type="dxa"/>
            <w:shd w:val="clear" w:color="auto" w:fill="auto"/>
            <w:tcMar>
              <w:top w:w="113" w:type="dxa"/>
              <w:bottom w:w="113" w:type="dxa"/>
            </w:tcMar>
          </w:tcPr>
          <w:p w14:paraId="08C5BD85"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ivil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25044D31" w14:textId="77777777" w:rsidR="000106F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Just satisfaction for non-pecuniary damage paid.</w:t>
            </w:r>
          </w:p>
          <w:p w14:paraId="31121B48"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rPr>
                <w:rFonts w:ascii="Calibri" w:eastAsia="Times New Roman" w:hAnsi="Calibri" w:cs="Times New Roman"/>
                <w:i/>
                <w:iCs/>
                <w:sz w:val="20"/>
                <w:szCs w:val="20"/>
                <w:u w:val="single"/>
              </w:rPr>
              <w:t xml:space="preserve"> </w:t>
            </w:r>
            <w:r>
              <w:rPr>
                <w:rFonts w:ascii="Calibri" w:eastAsia="Times New Roman" w:hAnsi="Calibri" w:cs="Times New Roman"/>
                <w:sz w:val="20"/>
                <w:szCs w:val="20"/>
              </w:rPr>
              <w:t xml:space="preserve">An </w:t>
            </w:r>
            <w:r w:rsidRPr="009D36EB">
              <w:rPr>
                <w:rFonts w:ascii="Calibri" w:eastAsia="Times New Roman" w:hAnsi="Calibri" w:cs="Times New Roman"/>
                <w:sz w:val="20"/>
                <w:szCs w:val="20"/>
              </w:rPr>
              <w:t xml:space="preserve">important reform of the judicial system </w:t>
            </w:r>
            <w:r>
              <w:rPr>
                <w:rFonts w:ascii="Calibri" w:eastAsia="Times New Roman" w:hAnsi="Calibri" w:cs="Times New Roman"/>
                <w:sz w:val="20"/>
                <w:szCs w:val="20"/>
              </w:rPr>
              <w:t xml:space="preserve">was adopted </w:t>
            </w:r>
            <w:r w:rsidRPr="009D36EB">
              <w:rPr>
                <w:rFonts w:ascii="Calibri" w:eastAsia="Times New Roman" w:hAnsi="Calibri" w:cs="Times New Roman"/>
                <w:sz w:val="20"/>
                <w:szCs w:val="20"/>
              </w:rPr>
              <w:t xml:space="preserve">in order to speed up the examination of cases (see </w:t>
            </w:r>
            <w:proofErr w:type="gramStart"/>
            <w:r w:rsidRPr="009D36EB">
              <w:rPr>
                <w:rFonts w:ascii="Calibri" w:eastAsia="Times New Roman" w:hAnsi="Calibri" w:cs="Times New Roman"/>
                <w:sz w:val="20"/>
                <w:szCs w:val="20"/>
              </w:rPr>
              <w:t>DH</w:t>
            </w:r>
            <w:r>
              <w:rPr>
                <w:rFonts w:ascii="Calibri" w:eastAsia="Times New Roman" w:hAnsi="Calibri" w:cs="Times New Roman"/>
                <w:sz w:val="20"/>
                <w:szCs w:val="20"/>
              </w:rPr>
              <w:t>(</w:t>
            </w:r>
            <w:proofErr w:type="gramEnd"/>
            <w:r>
              <w:rPr>
                <w:rFonts w:ascii="Calibri" w:eastAsia="Times New Roman" w:hAnsi="Calibri" w:cs="Times New Roman"/>
                <w:sz w:val="20"/>
                <w:szCs w:val="20"/>
              </w:rPr>
              <w:t>94)7</w:t>
            </w:r>
            <w:r w:rsidRPr="007428DD">
              <w:rPr>
                <w:rFonts w:ascii="Calibri" w:eastAsia="Times New Roman" w:hAnsi="Calibri" w:cs="Times New Roman"/>
                <w:sz w:val="20"/>
                <w:szCs w:val="20"/>
              </w:rPr>
              <w:t xml:space="preserve">1 in the case of Gama </w:t>
            </w:r>
            <w:proofErr w:type="spellStart"/>
            <w:r w:rsidRPr="007428DD">
              <w:rPr>
                <w:rFonts w:ascii="Calibri" w:eastAsia="Times New Roman" w:hAnsi="Calibri" w:cs="Times New Roman"/>
                <w:sz w:val="20"/>
                <w:szCs w:val="20"/>
              </w:rPr>
              <w:t>Cidrais</w:t>
            </w:r>
            <w:proofErr w:type="spellEnd"/>
            <w:r>
              <w:rPr>
                <w:rFonts w:ascii="Calibri" w:eastAsia="Times New Roman" w:hAnsi="Calibri" w:cs="Times New Roman"/>
                <w:sz w:val="20"/>
                <w:szCs w:val="20"/>
              </w:rPr>
              <w:t>. The judgment was published and disseminated to the authorities concerned.</w:t>
            </w:r>
          </w:p>
        </w:tc>
      </w:tr>
      <w:tr w:rsidR="000106F7" w:rsidRPr="00164B4E" w14:paraId="278BA1D4"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C8C500D" w14:textId="77777777" w:rsidR="000106F7" w:rsidRPr="00D50DC7" w:rsidRDefault="00C61207" w:rsidP="00F85B65">
            <w:pPr>
              <w:jc w:val="center"/>
              <w:rPr>
                <w:rFonts w:ascii="Calibri" w:eastAsia="Times New Roman" w:hAnsi="Calibri" w:cs="Calibri"/>
                <w:sz w:val="18"/>
                <w:szCs w:val="18"/>
              </w:rPr>
            </w:pPr>
            <w:hyperlink r:id="rId67" w:history="1">
              <w:proofErr w:type="spellStart"/>
              <w:proofErr w:type="gramStart"/>
              <w:r w:rsidR="000106F7" w:rsidRPr="00B55619">
                <w:rPr>
                  <w:rStyle w:val="Hyperlink"/>
                  <w:rFonts w:ascii="Calibri" w:hAnsi="Calibri" w:cs="Calibri"/>
                  <w:b w:val="0"/>
                  <w:bCs w:val="0"/>
                  <w:sz w:val="18"/>
                  <w:szCs w:val="18"/>
                </w:rPr>
                <w:t>ResDH</w:t>
              </w:r>
              <w:proofErr w:type="spellEnd"/>
              <w:r w:rsidR="000106F7" w:rsidRPr="00B55619">
                <w:rPr>
                  <w:rStyle w:val="Hyperlink"/>
                  <w:rFonts w:ascii="Calibri" w:hAnsi="Calibri" w:cs="Calibri"/>
                  <w:b w:val="0"/>
                  <w:bCs w:val="0"/>
                  <w:sz w:val="18"/>
                  <w:szCs w:val="18"/>
                </w:rPr>
                <w:t>(</w:t>
              </w:r>
              <w:proofErr w:type="gramEnd"/>
              <w:r w:rsidR="000106F7" w:rsidRPr="00B55619">
                <w:rPr>
                  <w:rStyle w:val="Hyperlink"/>
                  <w:rFonts w:ascii="Calibri" w:hAnsi="Calibri" w:cs="Calibri"/>
                  <w:b w:val="0"/>
                  <w:bCs w:val="0"/>
                  <w:sz w:val="18"/>
                  <w:szCs w:val="18"/>
                </w:rPr>
                <w:t>2000)149</w:t>
              </w:r>
            </w:hyperlink>
          </w:p>
        </w:tc>
        <w:tc>
          <w:tcPr>
            <w:tcW w:w="1514" w:type="dxa"/>
            <w:shd w:val="clear" w:color="auto" w:fill="auto"/>
            <w:tcMar>
              <w:top w:w="113" w:type="dxa"/>
              <w:bottom w:w="113" w:type="dxa"/>
            </w:tcMar>
          </w:tcPr>
          <w:p w14:paraId="2DE7F73D"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PRT / Rodrigues Coelho Osorio</w:t>
            </w:r>
          </w:p>
        </w:tc>
        <w:tc>
          <w:tcPr>
            <w:tcW w:w="1120" w:type="dxa"/>
            <w:shd w:val="clear" w:color="auto" w:fill="auto"/>
            <w:tcMar>
              <w:top w:w="113" w:type="dxa"/>
              <w:bottom w:w="113" w:type="dxa"/>
            </w:tcMar>
          </w:tcPr>
          <w:p w14:paraId="3704A405"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36674/97</w:t>
            </w:r>
          </w:p>
        </w:tc>
        <w:tc>
          <w:tcPr>
            <w:tcW w:w="1334" w:type="dxa"/>
            <w:shd w:val="clear" w:color="auto" w:fill="auto"/>
            <w:tcMar>
              <w:top w:w="113" w:type="dxa"/>
              <w:left w:w="0" w:type="dxa"/>
              <w:bottom w:w="113" w:type="dxa"/>
              <w:right w:w="0" w:type="dxa"/>
            </w:tcMar>
          </w:tcPr>
          <w:p w14:paraId="48152AE2"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fr-FR"/>
              </w:rPr>
            </w:pPr>
            <w:r w:rsidRPr="00562155">
              <w:rPr>
                <w:rFonts w:ascii="Calibri" w:eastAsia="Times New Roman" w:hAnsi="Calibri" w:cs="Times New Roman"/>
                <w:b/>
                <w:bCs/>
                <w:sz w:val="20"/>
                <w:szCs w:val="20"/>
                <w:lang w:val="fr-FR"/>
              </w:rPr>
              <w:t>23/06/2000</w:t>
            </w:r>
          </w:p>
          <w:p w14:paraId="6F1AFC7C" w14:textId="77777777" w:rsid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val="fr-FR"/>
              </w:rPr>
            </w:pPr>
            <w:r>
              <w:rPr>
                <w:rFonts w:ascii="Calibri" w:eastAsia="Times New Roman" w:hAnsi="Calibri" w:cs="Times New Roman"/>
                <w:sz w:val="20"/>
                <w:szCs w:val="20"/>
                <w:lang w:val="fr-FR"/>
              </w:rPr>
              <w:t>23/03/2000</w:t>
            </w:r>
          </w:p>
          <w:p w14:paraId="79551FD3"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proofErr w:type="spellStart"/>
            <w:r>
              <w:rPr>
                <w:rFonts w:ascii="Calibri" w:eastAsia="Times New Roman" w:hAnsi="Calibri" w:cs="Times New Roman"/>
                <w:sz w:val="20"/>
                <w:szCs w:val="20"/>
                <w:lang w:val="fr-FR"/>
              </w:rPr>
              <w:t>Friendly</w:t>
            </w:r>
            <w:proofErr w:type="spellEnd"/>
            <w:r>
              <w:rPr>
                <w:rFonts w:ascii="Calibri" w:eastAsia="Times New Roman" w:hAnsi="Calibri" w:cs="Times New Roman"/>
                <w:sz w:val="20"/>
                <w:szCs w:val="20"/>
                <w:lang w:val="fr-FR"/>
              </w:rPr>
              <w:t xml:space="preserve"> </w:t>
            </w:r>
            <w:proofErr w:type="spellStart"/>
            <w:r>
              <w:rPr>
                <w:rFonts w:ascii="Calibri" w:eastAsia="Times New Roman" w:hAnsi="Calibri" w:cs="Times New Roman"/>
                <w:sz w:val="20"/>
                <w:szCs w:val="20"/>
                <w:lang w:val="fr-FR"/>
              </w:rPr>
              <w:t>settlement</w:t>
            </w:r>
            <w:proofErr w:type="spellEnd"/>
          </w:p>
        </w:tc>
        <w:tc>
          <w:tcPr>
            <w:tcW w:w="3734" w:type="dxa"/>
            <w:shd w:val="clear" w:color="auto" w:fill="auto"/>
            <w:tcMar>
              <w:top w:w="113" w:type="dxa"/>
              <w:bottom w:w="113" w:type="dxa"/>
            </w:tcMar>
          </w:tcPr>
          <w:p w14:paraId="51B2C861"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ivil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52BE0C46" w14:textId="77777777" w:rsidR="000106F7" w:rsidRPr="00BB6FEF"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all damages</w:t>
            </w:r>
            <w:r w:rsidRPr="00BB6FEF">
              <w:rPr>
                <w:rFonts w:ascii="Calibri" w:eastAsia="Times New Roman" w:hAnsi="Calibri" w:cs="Times New Roman"/>
                <w:sz w:val="20"/>
                <w:szCs w:val="20"/>
              </w:rPr>
              <w:t xml:space="preserve"> paid.</w:t>
            </w:r>
          </w:p>
          <w:p w14:paraId="5FE9CDDE"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xml:space="preserve">: </w:t>
            </w:r>
            <w:r>
              <w:rPr>
                <w:rFonts w:ascii="Calibri" w:eastAsia="Times New Roman" w:hAnsi="Calibri" w:cs="Times New Roman"/>
                <w:sz w:val="20"/>
                <w:szCs w:val="20"/>
              </w:rPr>
              <w:t>None.</w:t>
            </w:r>
          </w:p>
        </w:tc>
      </w:tr>
      <w:tr w:rsidR="000106F7" w:rsidRPr="00164B4E" w14:paraId="04960EF5"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2CC163C" w14:textId="77777777" w:rsidR="000106F7" w:rsidRPr="00D50DC7" w:rsidRDefault="00C61207" w:rsidP="00F85B65">
            <w:pPr>
              <w:jc w:val="center"/>
              <w:rPr>
                <w:rFonts w:ascii="Calibri" w:eastAsia="Times New Roman" w:hAnsi="Calibri" w:cs="Calibri"/>
                <w:sz w:val="18"/>
                <w:szCs w:val="18"/>
              </w:rPr>
            </w:pPr>
            <w:hyperlink r:id="rId68" w:history="1">
              <w:proofErr w:type="spellStart"/>
              <w:proofErr w:type="gramStart"/>
              <w:r w:rsidR="000106F7" w:rsidRPr="00EB3766">
                <w:rPr>
                  <w:rStyle w:val="Hyperlink"/>
                  <w:rFonts w:ascii="Calibri" w:hAnsi="Calibri" w:cs="Calibri"/>
                  <w:b w:val="0"/>
                  <w:bCs w:val="0"/>
                  <w:sz w:val="18"/>
                  <w:szCs w:val="18"/>
                </w:rPr>
                <w:t>ResDH</w:t>
              </w:r>
              <w:proofErr w:type="spellEnd"/>
              <w:r w:rsidR="000106F7" w:rsidRPr="00EB3766">
                <w:rPr>
                  <w:rStyle w:val="Hyperlink"/>
                  <w:rFonts w:ascii="Calibri" w:hAnsi="Calibri" w:cs="Calibri"/>
                  <w:b w:val="0"/>
                  <w:bCs w:val="0"/>
                  <w:sz w:val="18"/>
                  <w:szCs w:val="18"/>
                </w:rPr>
                <w:t>(</w:t>
              </w:r>
              <w:proofErr w:type="gramEnd"/>
              <w:r w:rsidR="000106F7" w:rsidRPr="00EB3766">
                <w:rPr>
                  <w:rStyle w:val="Hyperlink"/>
                  <w:rFonts w:ascii="Calibri" w:hAnsi="Calibri" w:cs="Calibri"/>
                  <w:b w:val="0"/>
                  <w:bCs w:val="0"/>
                  <w:sz w:val="18"/>
                  <w:szCs w:val="18"/>
                </w:rPr>
                <w:t>2000)11</w:t>
              </w:r>
            </w:hyperlink>
          </w:p>
        </w:tc>
        <w:tc>
          <w:tcPr>
            <w:tcW w:w="1514" w:type="dxa"/>
            <w:shd w:val="clear" w:color="auto" w:fill="auto"/>
            <w:tcMar>
              <w:top w:w="113" w:type="dxa"/>
              <w:bottom w:w="113" w:type="dxa"/>
            </w:tcMar>
          </w:tcPr>
          <w:p w14:paraId="5A7DDBEE"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PRT / S.N.</w:t>
            </w:r>
          </w:p>
        </w:tc>
        <w:tc>
          <w:tcPr>
            <w:tcW w:w="1120" w:type="dxa"/>
            <w:shd w:val="clear" w:color="auto" w:fill="auto"/>
            <w:tcMar>
              <w:top w:w="113" w:type="dxa"/>
              <w:bottom w:w="113" w:type="dxa"/>
            </w:tcMar>
          </w:tcPr>
          <w:p w14:paraId="296B1506"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33289/96</w:t>
            </w:r>
          </w:p>
        </w:tc>
        <w:tc>
          <w:tcPr>
            <w:tcW w:w="1334" w:type="dxa"/>
            <w:shd w:val="clear" w:color="auto" w:fill="auto"/>
            <w:tcMar>
              <w:top w:w="113" w:type="dxa"/>
              <w:left w:w="0" w:type="dxa"/>
              <w:bottom w:w="113" w:type="dxa"/>
              <w:right w:w="0" w:type="dxa"/>
            </w:tcMar>
          </w:tcPr>
          <w:p w14:paraId="0C125FAC"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06/10/1999</w:t>
            </w:r>
          </w:p>
          <w:p w14:paraId="37ED10D1" w14:textId="77777777" w:rsid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06/07/1999</w:t>
            </w:r>
          </w:p>
          <w:p w14:paraId="1CAAF8C5"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6616650C"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w:t>
            </w:r>
            <w:r>
              <w:rPr>
                <w:rFonts w:ascii="Calibri" w:eastAsia="Times New Roman" w:hAnsi="Calibri" w:cs="Times New Roman"/>
                <w:i/>
                <w:iCs/>
                <w:sz w:val="20"/>
                <w:szCs w:val="20"/>
              </w:rPr>
              <w:t xml:space="preserve"> in which the applicant participated as “assistant of the prosecution”</w:t>
            </w:r>
            <w:r w:rsidRPr="00D50DC7">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042F6224"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Amount </w:t>
            </w:r>
            <w:r>
              <w:rPr>
                <w:rFonts w:ascii="Calibri" w:eastAsia="Times New Roman" w:hAnsi="Calibri" w:cs="Times New Roman"/>
                <w:sz w:val="20"/>
                <w:szCs w:val="20"/>
              </w:rPr>
              <w:t xml:space="preserve">concerning just satisfaction </w:t>
            </w:r>
            <w:r w:rsidRPr="00D50DC7">
              <w:rPr>
                <w:rFonts w:ascii="Calibri" w:eastAsia="Times New Roman" w:hAnsi="Calibri" w:cs="Times New Roman"/>
                <w:sz w:val="20"/>
                <w:szCs w:val="20"/>
              </w:rPr>
              <w:t>agreed on in the friendly settlement paid.</w:t>
            </w:r>
          </w:p>
          <w:p w14:paraId="28D4BE52"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rPr>
                <w:rFonts w:ascii="Calibri" w:eastAsia="Times New Roman" w:hAnsi="Calibri" w:cs="Times New Roman"/>
                <w:sz w:val="20"/>
                <w:szCs w:val="20"/>
              </w:rPr>
              <w:t xml:space="preserve"> An </w:t>
            </w:r>
            <w:r w:rsidRPr="009D36EB">
              <w:rPr>
                <w:rFonts w:ascii="Calibri" w:eastAsia="Times New Roman" w:hAnsi="Calibri" w:cs="Times New Roman"/>
                <w:sz w:val="20"/>
                <w:szCs w:val="20"/>
              </w:rPr>
              <w:t xml:space="preserve">important reform of the judicial system </w:t>
            </w:r>
            <w:r>
              <w:rPr>
                <w:rFonts w:ascii="Calibri" w:eastAsia="Times New Roman" w:hAnsi="Calibri" w:cs="Times New Roman"/>
                <w:sz w:val="20"/>
                <w:szCs w:val="20"/>
              </w:rPr>
              <w:t xml:space="preserve">was adopted </w:t>
            </w:r>
            <w:r w:rsidRPr="009D36EB">
              <w:rPr>
                <w:rFonts w:ascii="Calibri" w:eastAsia="Times New Roman" w:hAnsi="Calibri" w:cs="Times New Roman"/>
                <w:sz w:val="20"/>
                <w:szCs w:val="20"/>
              </w:rPr>
              <w:t xml:space="preserve">in order to speed up the examination of cases (see </w:t>
            </w:r>
            <w:proofErr w:type="gramStart"/>
            <w:r w:rsidRPr="009D36EB">
              <w:rPr>
                <w:rFonts w:ascii="Calibri" w:eastAsia="Times New Roman" w:hAnsi="Calibri" w:cs="Times New Roman"/>
                <w:sz w:val="20"/>
                <w:szCs w:val="20"/>
              </w:rPr>
              <w:t>DH(</w:t>
            </w:r>
            <w:proofErr w:type="gramEnd"/>
            <w:r w:rsidRPr="009D36EB">
              <w:rPr>
                <w:rFonts w:ascii="Calibri" w:eastAsia="Times New Roman" w:hAnsi="Calibri" w:cs="Times New Roman"/>
                <w:sz w:val="20"/>
                <w:szCs w:val="20"/>
              </w:rPr>
              <w:t>95)197 in the Dias das Almas case</w:t>
            </w:r>
            <w:r>
              <w:rPr>
                <w:rFonts w:ascii="Calibri" w:eastAsia="Times New Roman" w:hAnsi="Calibri" w:cs="Times New Roman"/>
                <w:sz w:val="20"/>
                <w:szCs w:val="20"/>
              </w:rPr>
              <w:t xml:space="preserve">). The judgment was published and disseminated to the authorities concerned. </w:t>
            </w:r>
          </w:p>
        </w:tc>
      </w:tr>
      <w:tr w:rsidR="000106F7" w:rsidRPr="00164B4E" w14:paraId="05D0B0F9"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BC88534" w14:textId="77777777" w:rsidR="000106F7" w:rsidRPr="000346A2" w:rsidRDefault="00C61207" w:rsidP="00F85B65">
            <w:pPr>
              <w:jc w:val="center"/>
              <w:rPr>
                <w:rFonts w:ascii="Calibri" w:eastAsia="Times New Roman" w:hAnsi="Calibri" w:cs="Calibri"/>
                <w:b w:val="0"/>
                <w:bCs w:val="0"/>
                <w:sz w:val="18"/>
                <w:szCs w:val="18"/>
              </w:rPr>
            </w:pPr>
            <w:hyperlink r:id="rId69" w:history="1">
              <w:proofErr w:type="spellStart"/>
              <w:proofErr w:type="gramStart"/>
              <w:r w:rsidR="000106F7" w:rsidRPr="000346A2">
                <w:rPr>
                  <w:rStyle w:val="Hyperlink"/>
                  <w:rFonts w:ascii="Calibri" w:hAnsi="Calibri" w:cs="Calibri"/>
                  <w:b w:val="0"/>
                  <w:bCs w:val="0"/>
                  <w:sz w:val="18"/>
                  <w:szCs w:val="18"/>
                </w:rPr>
                <w:t>ResDH</w:t>
              </w:r>
              <w:proofErr w:type="spellEnd"/>
              <w:r w:rsidR="000106F7" w:rsidRPr="000346A2">
                <w:rPr>
                  <w:rStyle w:val="Hyperlink"/>
                  <w:rFonts w:ascii="Calibri" w:hAnsi="Calibri" w:cs="Calibri"/>
                  <w:b w:val="0"/>
                  <w:bCs w:val="0"/>
                  <w:sz w:val="18"/>
                  <w:szCs w:val="18"/>
                </w:rPr>
                <w:t>(</w:t>
              </w:r>
              <w:proofErr w:type="gramEnd"/>
              <w:r w:rsidR="000106F7" w:rsidRPr="000346A2">
                <w:rPr>
                  <w:rStyle w:val="Hyperlink"/>
                  <w:rFonts w:ascii="Calibri" w:hAnsi="Calibri" w:cs="Calibri"/>
                  <w:b w:val="0"/>
                  <w:bCs w:val="0"/>
                  <w:sz w:val="18"/>
                  <w:szCs w:val="18"/>
                </w:rPr>
                <w:t>2000)12</w:t>
              </w:r>
            </w:hyperlink>
          </w:p>
        </w:tc>
        <w:tc>
          <w:tcPr>
            <w:tcW w:w="1514" w:type="dxa"/>
            <w:shd w:val="clear" w:color="auto" w:fill="auto"/>
            <w:tcMar>
              <w:top w:w="113" w:type="dxa"/>
              <w:bottom w:w="113" w:type="dxa"/>
            </w:tcMar>
          </w:tcPr>
          <w:p w14:paraId="26AAD836"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PRT / Santos </w:t>
            </w:r>
          </w:p>
        </w:tc>
        <w:tc>
          <w:tcPr>
            <w:tcW w:w="1120" w:type="dxa"/>
            <w:shd w:val="clear" w:color="auto" w:fill="auto"/>
            <w:tcMar>
              <w:top w:w="113" w:type="dxa"/>
              <w:bottom w:w="113" w:type="dxa"/>
            </w:tcMar>
          </w:tcPr>
          <w:p w14:paraId="03354B90"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35586/97</w:t>
            </w:r>
          </w:p>
        </w:tc>
        <w:tc>
          <w:tcPr>
            <w:tcW w:w="1334" w:type="dxa"/>
            <w:shd w:val="clear" w:color="auto" w:fill="auto"/>
            <w:tcMar>
              <w:top w:w="113" w:type="dxa"/>
              <w:left w:w="0" w:type="dxa"/>
              <w:bottom w:w="113" w:type="dxa"/>
              <w:right w:w="0" w:type="dxa"/>
            </w:tcMar>
          </w:tcPr>
          <w:p w14:paraId="2EA092C7"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22/10/1999</w:t>
            </w:r>
          </w:p>
          <w:p w14:paraId="612BB05D" w14:textId="77777777" w:rsid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22/07/1999</w:t>
            </w:r>
          </w:p>
          <w:p w14:paraId="6419C8FC"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4C404649"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riminal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58D53715"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Amount agreed on in the friendly settlement paid.</w:t>
            </w:r>
          </w:p>
          <w:p w14:paraId="06AF154C"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rPr>
                <w:rFonts w:ascii="Calibri" w:eastAsia="Times New Roman" w:hAnsi="Calibri" w:cs="Times New Roman"/>
                <w:sz w:val="20"/>
                <w:szCs w:val="20"/>
              </w:rPr>
              <w:t xml:space="preserve"> An </w:t>
            </w:r>
            <w:r w:rsidRPr="009D36EB">
              <w:rPr>
                <w:rFonts w:ascii="Calibri" w:eastAsia="Times New Roman" w:hAnsi="Calibri" w:cs="Times New Roman"/>
                <w:sz w:val="20"/>
                <w:szCs w:val="20"/>
              </w:rPr>
              <w:t xml:space="preserve">important reform of the judicial system </w:t>
            </w:r>
            <w:r>
              <w:rPr>
                <w:rFonts w:ascii="Calibri" w:eastAsia="Times New Roman" w:hAnsi="Calibri" w:cs="Times New Roman"/>
                <w:sz w:val="20"/>
                <w:szCs w:val="20"/>
              </w:rPr>
              <w:t xml:space="preserve">was adopted </w:t>
            </w:r>
            <w:r w:rsidRPr="009D36EB">
              <w:rPr>
                <w:rFonts w:ascii="Calibri" w:eastAsia="Times New Roman" w:hAnsi="Calibri" w:cs="Times New Roman"/>
                <w:sz w:val="20"/>
                <w:szCs w:val="20"/>
              </w:rPr>
              <w:t xml:space="preserve">in order to speed up the examination of cases (see </w:t>
            </w:r>
            <w:proofErr w:type="gramStart"/>
            <w:r w:rsidRPr="009D36EB">
              <w:rPr>
                <w:rFonts w:ascii="Calibri" w:eastAsia="Times New Roman" w:hAnsi="Calibri" w:cs="Times New Roman"/>
                <w:sz w:val="20"/>
                <w:szCs w:val="20"/>
              </w:rPr>
              <w:t>DH(</w:t>
            </w:r>
            <w:proofErr w:type="gramEnd"/>
            <w:r w:rsidRPr="009D36EB">
              <w:rPr>
                <w:rFonts w:ascii="Calibri" w:eastAsia="Times New Roman" w:hAnsi="Calibri" w:cs="Times New Roman"/>
                <w:sz w:val="20"/>
                <w:szCs w:val="20"/>
              </w:rPr>
              <w:t>95)197 in the Dias das Almas case</w:t>
            </w:r>
            <w:r>
              <w:rPr>
                <w:rFonts w:ascii="Calibri" w:eastAsia="Times New Roman" w:hAnsi="Calibri" w:cs="Times New Roman"/>
                <w:sz w:val="20"/>
                <w:szCs w:val="20"/>
              </w:rPr>
              <w:t xml:space="preserve">). The judgment was published and disseminated to the authorities concerned. </w:t>
            </w:r>
          </w:p>
        </w:tc>
      </w:tr>
      <w:tr w:rsidR="000106F7" w:rsidRPr="00164B4E" w14:paraId="41A762C3"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221E1F3" w14:textId="77777777" w:rsidR="000106F7" w:rsidRPr="00D50DC7" w:rsidRDefault="00C61207" w:rsidP="00F85B65">
            <w:pPr>
              <w:jc w:val="center"/>
              <w:rPr>
                <w:rFonts w:ascii="Calibri" w:eastAsia="Times New Roman" w:hAnsi="Calibri" w:cs="Calibri"/>
                <w:sz w:val="18"/>
                <w:szCs w:val="18"/>
              </w:rPr>
            </w:pPr>
            <w:hyperlink r:id="rId70" w:history="1">
              <w:proofErr w:type="spellStart"/>
              <w:proofErr w:type="gramStart"/>
              <w:r w:rsidR="000106F7" w:rsidRPr="008F2086">
                <w:rPr>
                  <w:rStyle w:val="Hyperlink"/>
                  <w:rFonts w:ascii="Calibri" w:hAnsi="Calibri" w:cs="Calibri"/>
                  <w:b w:val="0"/>
                  <w:bCs w:val="0"/>
                  <w:sz w:val="18"/>
                  <w:szCs w:val="18"/>
                </w:rPr>
                <w:t>ResDH</w:t>
              </w:r>
              <w:proofErr w:type="spellEnd"/>
              <w:r w:rsidR="000106F7" w:rsidRPr="008F2086">
                <w:rPr>
                  <w:rStyle w:val="Hyperlink"/>
                  <w:rFonts w:ascii="Calibri" w:hAnsi="Calibri" w:cs="Calibri"/>
                  <w:b w:val="0"/>
                  <w:bCs w:val="0"/>
                  <w:sz w:val="18"/>
                  <w:szCs w:val="18"/>
                </w:rPr>
                <w:t>(</w:t>
              </w:r>
              <w:proofErr w:type="gramEnd"/>
              <w:r w:rsidR="000106F7" w:rsidRPr="008F2086">
                <w:rPr>
                  <w:rStyle w:val="Hyperlink"/>
                  <w:rFonts w:ascii="Calibri" w:hAnsi="Calibri" w:cs="Calibri"/>
                  <w:b w:val="0"/>
                  <w:bCs w:val="0"/>
                  <w:sz w:val="18"/>
                  <w:szCs w:val="18"/>
                </w:rPr>
                <w:t>2000)150</w:t>
              </w:r>
            </w:hyperlink>
          </w:p>
        </w:tc>
        <w:tc>
          <w:tcPr>
            <w:tcW w:w="1514" w:type="dxa"/>
            <w:shd w:val="clear" w:color="auto" w:fill="auto"/>
            <w:tcMar>
              <w:top w:w="113" w:type="dxa"/>
              <w:bottom w:w="113" w:type="dxa"/>
            </w:tcMar>
          </w:tcPr>
          <w:p w14:paraId="58E60888"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rPr>
            </w:pPr>
            <w:r w:rsidRPr="00C860B9">
              <w:rPr>
                <w:rFonts w:ascii="Calibri" w:eastAsia="Times New Roman" w:hAnsi="Calibri" w:cs="Times New Roman"/>
                <w:b/>
                <w:bCs/>
                <w:sz w:val="20"/>
                <w:szCs w:val="20"/>
                <w:lang w:val="en-US"/>
              </w:rPr>
              <w:t xml:space="preserve">PRT / Velho da Costa de Abreu </w:t>
            </w:r>
            <w:r w:rsidRPr="00C860B9">
              <w:rPr>
                <w:rFonts w:ascii="Calibri" w:eastAsia="Times New Roman" w:hAnsi="Calibri" w:cs="Times New Roman"/>
                <w:b/>
                <w:bCs/>
                <w:sz w:val="20"/>
                <w:szCs w:val="20"/>
                <w:lang w:val="en-US"/>
              </w:rPr>
              <w:lastRenderedPageBreak/>
              <w:t>Rocha and 1 other case</w:t>
            </w:r>
          </w:p>
        </w:tc>
        <w:tc>
          <w:tcPr>
            <w:tcW w:w="1120" w:type="dxa"/>
            <w:shd w:val="clear" w:color="auto" w:fill="auto"/>
            <w:tcMar>
              <w:top w:w="113" w:type="dxa"/>
              <w:bottom w:w="113" w:type="dxa"/>
            </w:tcMar>
          </w:tcPr>
          <w:p w14:paraId="0BE240C5"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fr-FR"/>
              </w:rPr>
            </w:pPr>
            <w:r w:rsidRPr="000106F7">
              <w:rPr>
                <w:rFonts w:ascii="Calibri" w:eastAsia="Times New Roman" w:hAnsi="Calibri" w:cs="Times New Roman"/>
                <w:b/>
                <w:bCs/>
                <w:sz w:val="20"/>
                <w:szCs w:val="20"/>
                <w:lang w:val="fr-FR"/>
              </w:rPr>
              <w:lastRenderedPageBreak/>
              <w:t>33436/96+</w:t>
            </w:r>
          </w:p>
        </w:tc>
        <w:tc>
          <w:tcPr>
            <w:tcW w:w="1334" w:type="dxa"/>
            <w:shd w:val="clear" w:color="auto" w:fill="auto"/>
            <w:tcMar>
              <w:top w:w="113" w:type="dxa"/>
              <w:left w:w="0" w:type="dxa"/>
              <w:bottom w:w="113" w:type="dxa"/>
              <w:right w:w="0" w:type="dxa"/>
            </w:tcMar>
          </w:tcPr>
          <w:p w14:paraId="01DB869C"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fr-FR"/>
              </w:rPr>
            </w:pPr>
            <w:r w:rsidRPr="00562155">
              <w:rPr>
                <w:rFonts w:ascii="Calibri" w:eastAsia="Times New Roman" w:hAnsi="Calibri" w:cs="Times New Roman"/>
                <w:b/>
                <w:bCs/>
                <w:sz w:val="20"/>
                <w:szCs w:val="20"/>
                <w:lang w:val="fr-FR"/>
              </w:rPr>
              <w:t>23/03/2000</w:t>
            </w:r>
          </w:p>
          <w:p w14:paraId="5DC7B542"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proofErr w:type="spellStart"/>
            <w:r>
              <w:rPr>
                <w:rFonts w:ascii="Calibri" w:eastAsia="Times New Roman" w:hAnsi="Calibri" w:cs="Times New Roman"/>
                <w:sz w:val="20"/>
                <w:szCs w:val="20"/>
                <w:lang w:val="fr-FR"/>
              </w:rPr>
              <w:t>Friendly</w:t>
            </w:r>
            <w:proofErr w:type="spellEnd"/>
            <w:r>
              <w:rPr>
                <w:rFonts w:ascii="Calibri" w:eastAsia="Times New Roman" w:hAnsi="Calibri" w:cs="Times New Roman"/>
                <w:sz w:val="20"/>
                <w:szCs w:val="20"/>
                <w:lang w:val="fr-FR"/>
              </w:rPr>
              <w:t xml:space="preserve"> </w:t>
            </w:r>
            <w:proofErr w:type="spellStart"/>
            <w:r>
              <w:rPr>
                <w:rFonts w:ascii="Calibri" w:eastAsia="Times New Roman" w:hAnsi="Calibri" w:cs="Times New Roman"/>
                <w:sz w:val="20"/>
                <w:szCs w:val="20"/>
                <w:lang w:val="fr-FR"/>
              </w:rPr>
              <w:lastRenderedPageBreak/>
              <w:t>settlement</w:t>
            </w:r>
            <w:proofErr w:type="spellEnd"/>
          </w:p>
        </w:tc>
        <w:tc>
          <w:tcPr>
            <w:tcW w:w="3734" w:type="dxa"/>
            <w:shd w:val="clear" w:color="auto" w:fill="auto"/>
            <w:tcMar>
              <w:top w:w="113" w:type="dxa"/>
              <w:bottom w:w="113" w:type="dxa"/>
            </w:tcMar>
          </w:tcPr>
          <w:p w14:paraId="518193B9"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lastRenderedPageBreak/>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ivil</w:t>
            </w:r>
            <w:r w:rsidRPr="00D50DC7">
              <w:rPr>
                <w:rFonts w:ascii="Calibri" w:eastAsia="Times New Roman" w:hAnsi="Calibri" w:cs="Times New Roman"/>
                <w:i/>
                <w:iCs/>
                <w:sz w:val="20"/>
                <w:szCs w:val="20"/>
              </w:rPr>
              <w:t xml:space="preserve"> </w:t>
            </w:r>
            <w:r w:rsidRPr="00D50DC7">
              <w:rPr>
                <w:rFonts w:ascii="Calibri" w:eastAsia="Times New Roman" w:hAnsi="Calibri" w:cs="Times New Roman"/>
                <w:i/>
                <w:iCs/>
                <w:sz w:val="20"/>
                <w:szCs w:val="20"/>
              </w:rPr>
              <w:lastRenderedPageBreak/>
              <w:t>proceedings</w:t>
            </w:r>
            <w:r>
              <w:rPr>
                <w:rFonts w:ascii="Calibri" w:eastAsia="Times New Roman" w:hAnsi="Calibri" w:cs="Times New Roman"/>
                <w:i/>
                <w:iCs/>
                <w:sz w:val="20"/>
                <w:szCs w:val="20"/>
              </w:rPr>
              <w:t xml:space="preserve"> before the Supreme Administrative Court</w:t>
            </w:r>
            <w:r w:rsidRPr="00D50DC7">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730CFC84" w14:textId="77777777" w:rsidR="000106F7" w:rsidRPr="00BB6FEF"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lastRenderedPageBreak/>
              <w:t>Individual measures</w:t>
            </w:r>
            <w:r w:rsidRPr="00BB6FEF">
              <w:rPr>
                <w:rFonts w:ascii="Calibri" w:eastAsia="Times New Roman" w:hAnsi="Calibri" w:cs="Times New Roman"/>
                <w:sz w:val="20"/>
                <w:szCs w:val="20"/>
              </w:rPr>
              <w:t>: Amount agreed on</w:t>
            </w:r>
            <w:r>
              <w:rPr>
                <w:rFonts w:ascii="Calibri" w:eastAsia="Times New Roman" w:hAnsi="Calibri" w:cs="Times New Roman"/>
                <w:sz w:val="20"/>
                <w:szCs w:val="20"/>
              </w:rPr>
              <w:t xml:space="preserve"> </w:t>
            </w:r>
            <w:r w:rsidRPr="00BB6FEF">
              <w:rPr>
                <w:rFonts w:ascii="Calibri" w:eastAsia="Times New Roman" w:hAnsi="Calibri" w:cs="Times New Roman"/>
                <w:sz w:val="20"/>
                <w:szCs w:val="20"/>
              </w:rPr>
              <w:t xml:space="preserve">in the friendly settlement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non-pecuniary damage</w:t>
            </w:r>
            <w:r w:rsidRPr="00BB6FEF">
              <w:rPr>
                <w:rFonts w:ascii="Calibri" w:eastAsia="Times New Roman" w:hAnsi="Calibri" w:cs="Times New Roman"/>
                <w:sz w:val="20"/>
                <w:szCs w:val="20"/>
              </w:rPr>
              <w:t xml:space="preserve"> paid.</w:t>
            </w:r>
          </w:p>
          <w:p w14:paraId="54404BC3"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BB6FEF">
              <w:rPr>
                <w:rFonts w:ascii="Calibri" w:eastAsia="Times New Roman" w:hAnsi="Calibri" w:cs="Times New Roman"/>
                <w:i/>
                <w:iCs/>
                <w:sz w:val="20"/>
                <w:szCs w:val="20"/>
                <w:u w:val="single"/>
              </w:rPr>
              <w:lastRenderedPageBreak/>
              <w:t>General measures</w:t>
            </w:r>
            <w:r w:rsidRPr="00BB6FEF">
              <w:rPr>
                <w:rFonts w:ascii="Calibri" w:eastAsia="Times New Roman" w:hAnsi="Calibri" w:cs="Times New Roman"/>
                <w:sz w:val="20"/>
                <w:szCs w:val="20"/>
              </w:rPr>
              <w:t xml:space="preserve">: </w:t>
            </w:r>
            <w:r>
              <w:rPr>
                <w:rFonts w:ascii="Calibri" w:eastAsia="Times New Roman" w:hAnsi="Calibri" w:cs="Times New Roman"/>
                <w:sz w:val="20"/>
                <w:szCs w:val="20"/>
              </w:rPr>
              <w:t>None.</w:t>
            </w:r>
          </w:p>
        </w:tc>
      </w:tr>
      <w:tr w:rsidR="000106F7" w:rsidRPr="00164B4E" w14:paraId="0F6A9CC3"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D84B465" w14:textId="77777777" w:rsidR="000106F7" w:rsidRPr="00D50DC7" w:rsidRDefault="000106F7" w:rsidP="00F85B65">
            <w:pPr>
              <w:jc w:val="center"/>
              <w:rPr>
                <w:rFonts w:ascii="Calibri" w:eastAsia="Times New Roman" w:hAnsi="Calibri" w:cs="Calibri"/>
                <w:sz w:val="18"/>
                <w:szCs w:val="18"/>
              </w:rPr>
            </w:pPr>
            <w:proofErr w:type="spellStart"/>
            <w:proofErr w:type="gramStart"/>
            <w:r w:rsidRPr="000346A2">
              <w:rPr>
                <w:rFonts w:ascii="Calibri" w:eastAsia="Times New Roman" w:hAnsi="Calibri" w:cs="Calibri"/>
                <w:b w:val="0"/>
                <w:bCs w:val="0"/>
                <w:sz w:val="18"/>
                <w:szCs w:val="18"/>
              </w:rPr>
              <w:lastRenderedPageBreak/>
              <w:t>ResDH</w:t>
            </w:r>
            <w:proofErr w:type="spellEnd"/>
            <w:r w:rsidRPr="000346A2">
              <w:rPr>
                <w:rFonts w:ascii="Calibri" w:eastAsia="Times New Roman" w:hAnsi="Calibri" w:cs="Calibri"/>
                <w:b w:val="0"/>
                <w:bCs w:val="0"/>
                <w:sz w:val="18"/>
                <w:szCs w:val="18"/>
              </w:rPr>
              <w:t>(</w:t>
            </w:r>
            <w:proofErr w:type="gramEnd"/>
            <w:r w:rsidRPr="000346A2">
              <w:rPr>
                <w:rFonts w:ascii="Calibri" w:eastAsia="Times New Roman" w:hAnsi="Calibri" w:cs="Calibri"/>
                <w:b w:val="0"/>
                <w:bCs w:val="0"/>
                <w:sz w:val="18"/>
                <w:szCs w:val="18"/>
              </w:rPr>
              <w:t>2000)10</w:t>
            </w:r>
          </w:p>
        </w:tc>
        <w:tc>
          <w:tcPr>
            <w:tcW w:w="1514" w:type="dxa"/>
            <w:shd w:val="clear" w:color="auto" w:fill="auto"/>
            <w:tcMar>
              <w:top w:w="113" w:type="dxa"/>
              <w:bottom w:w="113" w:type="dxa"/>
            </w:tcMar>
          </w:tcPr>
          <w:p w14:paraId="7709738F"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SUI / Hertel</w:t>
            </w:r>
          </w:p>
        </w:tc>
        <w:tc>
          <w:tcPr>
            <w:tcW w:w="1120" w:type="dxa"/>
            <w:shd w:val="clear" w:color="auto" w:fill="auto"/>
            <w:tcMar>
              <w:top w:w="113" w:type="dxa"/>
              <w:bottom w:w="113" w:type="dxa"/>
            </w:tcMar>
          </w:tcPr>
          <w:p w14:paraId="40A3323B"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25181/94</w:t>
            </w:r>
          </w:p>
        </w:tc>
        <w:tc>
          <w:tcPr>
            <w:tcW w:w="1334" w:type="dxa"/>
            <w:shd w:val="clear" w:color="auto" w:fill="auto"/>
            <w:tcMar>
              <w:top w:w="113" w:type="dxa"/>
              <w:left w:w="0" w:type="dxa"/>
              <w:bottom w:w="113" w:type="dxa"/>
              <w:right w:w="0" w:type="dxa"/>
            </w:tcMar>
          </w:tcPr>
          <w:p w14:paraId="4FCACFE2"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25/08/1998</w:t>
            </w:r>
          </w:p>
        </w:tc>
        <w:tc>
          <w:tcPr>
            <w:tcW w:w="3734" w:type="dxa"/>
            <w:shd w:val="clear" w:color="auto" w:fill="auto"/>
            <w:tcMar>
              <w:top w:w="113" w:type="dxa"/>
              <w:bottom w:w="113" w:type="dxa"/>
            </w:tcMar>
          </w:tcPr>
          <w:p w14:paraId="3295F1C3"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Pr>
                <w:rFonts w:ascii="Calibri" w:eastAsia="Times New Roman" w:hAnsi="Calibri" w:cs="Times New Roman"/>
                <w:b/>
                <w:bCs/>
                <w:i/>
                <w:iCs/>
                <w:sz w:val="20"/>
                <w:szCs w:val="20"/>
              </w:rPr>
              <w:t xml:space="preserve">Freedom of expression: </w:t>
            </w:r>
            <w:r w:rsidRPr="00A45990">
              <w:rPr>
                <w:rFonts w:ascii="Calibri" w:eastAsia="Times New Roman" w:hAnsi="Calibri" w:cs="Times New Roman"/>
                <w:i/>
                <w:iCs/>
                <w:sz w:val="20"/>
                <w:szCs w:val="20"/>
              </w:rPr>
              <w:t xml:space="preserve">Disproportionate interference due to a court’s </w:t>
            </w:r>
            <w:r>
              <w:rPr>
                <w:rFonts w:ascii="Calibri" w:eastAsia="Times New Roman" w:hAnsi="Calibri" w:cs="Times New Roman"/>
                <w:i/>
                <w:iCs/>
                <w:sz w:val="20"/>
                <w:szCs w:val="20"/>
              </w:rPr>
              <w:t xml:space="preserve">injunction </w:t>
            </w:r>
            <w:r w:rsidRPr="00A45990">
              <w:rPr>
                <w:rFonts w:ascii="Calibri" w:eastAsia="Times New Roman" w:hAnsi="Calibri" w:cs="Times New Roman"/>
                <w:i/>
                <w:iCs/>
                <w:sz w:val="20"/>
                <w:szCs w:val="20"/>
              </w:rPr>
              <w:t>prohibiti</w:t>
            </w:r>
            <w:r>
              <w:rPr>
                <w:rFonts w:ascii="Calibri" w:eastAsia="Times New Roman" w:hAnsi="Calibri" w:cs="Times New Roman"/>
                <w:i/>
                <w:iCs/>
                <w:sz w:val="20"/>
                <w:szCs w:val="20"/>
              </w:rPr>
              <w:t>ng</w:t>
            </w:r>
            <w:r w:rsidRPr="00A45990">
              <w:rPr>
                <w:rFonts w:ascii="Calibri" w:eastAsia="Times New Roman" w:hAnsi="Calibri" w:cs="Times New Roman"/>
                <w:i/>
                <w:iCs/>
                <w:sz w:val="20"/>
                <w:szCs w:val="20"/>
              </w:rPr>
              <w:t xml:space="preserve"> </w:t>
            </w:r>
            <w:r>
              <w:rPr>
                <w:rFonts w:ascii="Calibri" w:eastAsia="Times New Roman" w:hAnsi="Calibri" w:cs="Times New Roman"/>
                <w:i/>
                <w:iCs/>
                <w:sz w:val="20"/>
                <w:szCs w:val="20"/>
              </w:rPr>
              <w:t xml:space="preserve">the applicant </w:t>
            </w:r>
            <w:r w:rsidRPr="00A45990">
              <w:rPr>
                <w:rFonts w:ascii="Calibri" w:eastAsia="Times New Roman" w:hAnsi="Calibri" w:cs="Times New Roman"/>
                <w:i/>
                <w:iCs/>
                <w:sz w:val="20"/>
                <w:szCs w:val="20"/>
              </w:rPr>
              <w:t>to state</w:t>
            </w:r>
            <w:r>
              <w:rPr>
                <w:rFonts w:ascii="Calibri" w:eastAsia="Times New Roman" w:hAnsi="Calibri" w:cs="Times New Roman"/>
                <w:i/>
                <w:iCs/>
                <w:sz w:val="20"/>
                <w:szCs w:val="20"/>
              </w:rPr>
              <w:t xml:space="preserve"> in an article</w:t>
            </w:r>
            <w:r w:rsidRPr="00A45990">
              <w:rPr>
                <w:rFonts w:ascii="Calibri" w:eastAsia="Times New Roman" w:hAnsi="Calibri" w:cs="Times New Roman"/>
                <w:i/>
                <w:iCs/>
                <w:sz w:val="20"/>
                <w:szCs w:val="20"/>
              </w:rPr>
              <w:t xml:space="preserve"> that consumption of food prepared in microwave ovens was </w:t>
            </w:r>
            <w:r>
              <w:rPr>
                <w:rFonts w:ascii="Calibri" w:eastAsia="Times New Roman" w:hAnsi="Calibri" w:cs="Times New Roman"/>
                <w:i/>
                <w:iCs/>
                <w:sz w:val="20"/>
                <w:szCs w:val="20"/>
              </w:rPr>
              <w:t xml:space="preserve">a </w:t>
            </w:r>
            <w:r w:rsidRPr="00A45990">
              <w:rPr>
                <w:rFonts w:ascii="Calibri" w:eastAsia="Times New Roman" w:hAnsi="Calibri" w:cs="Times New Roman"/>
                <w:i/>
                <w:iCs/>
                <w:sz w:val="20"/>
                <w:szCs w:val="20"/>
              </w:rPr>
              <w:t>danger to human health. (Article 10)</w:t>
            </w:r>
          </w:p>
        </w:tc>
        <w:tc>
          <w:tcPr>
            <w:tcW w:w="5199" w:type="dxa"/>
            <w:shd w:val="clear" w:color="auto" w:fill="auto"/>
            <w:tcMar>
              <w:top w:w="113" w:type="dxa"/>
              <w:bottom w:w="113" w:type="dxa"/>
            </w:tcMar>
          </w:tcPr>
          <w:p w14:paraId="3D688574" w14:textId="77777777" w:rsidR="000106F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No claim for just satisfaction for non-pecuniary damage submitted.</w:t>
            </w:r>
            <w:r>
              <w:t xml:space="preserve"> </w:t>
            </w:r>
            <w:r>
              <w:rPr>
                <w:rFonts w:ascii="Calibri" w:eastAsia="Times New Roman" w:hAnsi="Calibri" w:cs="Times New Roman"/>
                <w:sz w:val="20"/>
                <w:szCs w:val="20"/>
              </w:rPr>
              <w:t>T</w:t>
            </w:r>
            <w:r w:rsidRPr="00A45990">
              <w:rPr>
                <w:rFonts w:ascii="Calibri" w:eastAsia="Times New Roman" w:hAnsi="Calibri" w:cs="Times New Roman"/>
                <w:sz w:val="20"/>
                <w:szCs w:val="20"/>
              </w:rPr>
              <w:t xml:space="preserve">he applicant filed an application for retrial before the Federal Court providing for review of judicial proceedings. In 1999, the Federal Court took note of the violation found by the </w:t>
            </w:r>
            <w:r>
              <w:rPr>
                <w:rFonts w:ascii="Calibri" w:eastAsia="Times New Roman" w:hAnsi="Calibri" w:cs="Times New Roman"/>
                <w:sz w:val="20"/>
                <w:szCs w:val="20"/>
              </w:rPr>
              <w:t xml:space="preserve">ECtHR </w:t>
            </w:r>
            <w:r w:rsidRPr="00A45990">
              <w:rPr>
                <w:rFonts w:ascii="Calibri" w:eastAsia="Times New Roman" w:hAnsi="Calibri" w:cs="Times New Roman"/>
                <w:sz w:val="20"/>
                <w:szCs w:val="20"/>
              </w:rPr>
              <w:t>and, accordingly, modified the challenged decision by clarifying its content and softening the scope of the restrictions imposed.</w:t>
            </w:r>
          </w:p>
          <w:p w14:paraId="6DD49525"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A45990">
              <w:rPr>
                <w:rFonts w:ascii="Calibri" w:eastAsia="Times New Roman" w:hAnsi="Calibri" w:cs="Times New Roman"/>
                <w:i/>
                <w:iCs/>
                <w:sz w:val="20"/>
                <w:szCs w:val="20"/>
                <w:u w:val="single"/>
              </w:rPr>
              <w:t>General measures</w:t>
            </w:r>
            <w:r>
              <w:rPr>
                <w:rFonts w:ascii="Calibri" w:eastAsia="Times New Roman" w:hAnsi="Calibri" w:cs="Times New Roman"/>
                <w:sz w:val="20"/>
                <w:szCs w:val="20"/>
              </w:rPr>
              <w:t xml:space="preserve">: </w:t>
            </w:r>
            <w:r>
              <w:rPr>
                <w:rFonts w:cstheme="minorHAnsi"/>
                <w:sz w:val="20"/>
                <w:szCs w:val="20"/>
              </w:rPr>
              <w:t>The judgment was published and disseminated.</w:t>
            </w:r>
          </w:p>
        </w:tc>
      </w:tr>
      <w:tr w:rsidR="000106F7" w:rsidRPr="00164B4E" w14:paraId="404AEFFA"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80CA31C" w14:textId="77777777" w:rsidR="000106F7" w:rsidRPr="00D50DC7" w:rsidRDefault="00C61207" w:rsidP="00F85B65">
            <w:pPr>
              <w:jc w:val="center"/>
              <w:rPr>
                <w:rFonts w:ascii="Calibri" w:eastAsia="Times New Roman" w:hAnsi="Calibri" w:cs="Calibri"/>
                <w:sz w:val="18"/>
                <w:szCs w:val="18"/>
              </w:rPr>
            </w:pPr>
            <w:hyperlink r:id="rId71" w:history="1">
              <w:proofErr w:type="spellStart"/>
              <w:proofErr w:type="gramStart"/>
              <w:r w:rsidR="000106F7" w:rsidRPr="00E57AE9">
                <w:rPr>
                  <w:rStyle w:val="Hyperlink"/>
                  <w:rFonts w:ascii="Calibri" w:hAnsi="Calibri" w:cs="Calibri"/>
                  <w:b w:val="0"/>
                  <w:bCs w:val="0"/>
                  <w:sz w:val="18"/>
                  <w:szCs w:val="18"/>
                </w:rPr>
                <w:t>ResDH</w:t>
              </w:r>
              <w:proofErr w:type="spellEnd"/>
              <w:r w:rsidR="000106F7" w:rsidRPr="00E57AE9">
                <w:rPr>
                  <w:rStyle w:val="Hyperlink"/>
                  <w:rFonts w:ascii="Calibri" w:hAnsi="Calibri" w:cs="Calibri"/>
                  <w:b w:val="0"/>
                  <w:bCs w:val="0"/>
                  <w:sz w:val="18"/>
                  <w:szCs w:val="18"/>
                </w:rPr>
                <w:t>(</w:t>
              </w:r>
              <w:proofErr w:type="gramEnd"/>
              <w:r w:rsidR="000106F7" w:rsidRPr="00E57AE9">
                <w:rPr>
                  <w:rStyle w:val="Hyperlink"/>
                  <w:rFonts w:ascii="Calibri" w:hAnsi="Calibri" w:cs="Calibri"/>
                  <w:b w:val="0"/>
                  <w:bCs w:val="0"/>
                  <w:sz w:val="18"/>
                  <w:szCs w:val="18"/>
                </w:rPr>
                <w:t>2000)128</w:t>
              </w:r>
            </w:hyperlink>
          </w:p>
        </w:tc>
        <w:tc>
          <w:tcPr>
            <w:tcW w:w="1514" w:type="dxa"/>
            <w:shd w:val="clear" w:color="auto" w:fill="auto"/>
            <w:tcMar>
              <w:top w:w="113" w:type="dxa"/>
              <w:bottom w:w="113" w:type="dxa"/>
            </w:tcMar>
          </w:tcPr>
          <w:p w14:paraId="67DA1A79"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SVK / I.S.</w:t>
            </w:r>
          </w:p>
        </w:tc>
        <w:tc>
          <w:tcPr>
            <w:tcW w:w="1120" w:type="dxa"/>
            <w:shd w:val="clear" w:color="auto" w:fill="auto"/>
            <w:tcMar>
              <w:top w:w="113" w:type="dxa"/>
              <w:bottom w:w="113" w:type="dxa"/>
            </w:tcMar>
          </w:tcPr>
          <w:p w14:paraId="353681BA"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25006/94</w:t>
            </w:r>
          </w:p>
        </w:tc>
        <w:tc>
          <w:tcPr>
            <w:tcW w:w="1334" w:type="dxa"/>
            <w:shd w:val="clear" w:color="auto" w:fill="auto"/>
            <w:tcMar>
              <w:top w:w="113" w:type="dxa"/>
              <w:left w:w="0" w:type="dxa"/>
              <w:bottom w:w="113" w:type="dxa"/>
              <w:right w:w="0" w:type="dxa"/>
            </w:tcMar>
          </w:tcPr>
          <w:p w14:paraId="071B9A62"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04/04/2000</w:t>
            </w:r>
          </w:p>
        </w:tc>
        <w:tc>
          <w:tcPr>
            <w:tcW w:w="3734" w:type="dxa"/>
            <w:shd w:val="clear" w:color="auto" w:fill="auto"/>
            <w:tcMar>
              <w:top w:w="113" w:type="dxa"/>
              <w:bottom w:w="113" w:type="dxa"/>
            </w:tcMar>
          </w:tcPr>
          <w:p w14:paraId="48FE64F6"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xml:space="preserve"> Excessive length of c</w:t>
            </w:r>
            <w:r>
              <w:rPr>
                <w:rFonts w:ascii="Calibri" w:eastAsia="Times New Roman" w:hAnsi="Calibri" w:cs="Times New Roman"/>
                <w:i/>
                <w:iCs/>
                <w:sz w:val="20"/>
                <w:szCs w:val="20"/>
              </w:rPr>
              <w:t>ivil</w:t>
            </w:r>
            <w:r w:rsidRPr="00D50DC7">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62741685" w14:textId="77777777" w:rsidR="000106F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No claim for just satisfaction submitted.</w:t>
            </w:r>
          </w:p>
          <w:p w14:paraId="1A90CE66"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C860B9">
              <w:rPr>
                <w:rFonts w:ascii="Calibri" w:eastAsia="Times New Roman" w:hAnsi="Calibri" w:cs="Times New Roman"/>
                <w:i/>
                <w:iCs/>
                <w:sz w:val="20"/>
                <w:szCs w:val="20"/>
                <w:u w:val="single"/>
              </w:rPr>
              <w:t>General measures</w:t>
            </w:r>
            <w:r>
              <w:rPr>
                <w:rFonts w:ascii="Calibri" w:eastAsia="Times New Roman" w:hAnsi="Calibri" w:cs="Times New Roman"/>
                <w:sz w:val="20"/>
                <w:szCs w:val="20"/>
              </w:rPr>
              <w:t xml:space="preserve">: See </w:t>
            </w:r>
            <w:proofErr w:type="gramStart"/>
            <w:r>
              <w:rPr>
                <w:rFonts w:ascii="Calibri" w:eastAsia="Times New Roman" w:hAnsi="Calibri" w:cs="Times New Roman"/>
                <w:sz w:val="20"/>
                <w:szCs w:val="20"/>
              </w:rPr>
              <w:t>DH(</w:t>
            </w:r>
            <w:proofErr w:type="gramEnd"/>
            <w:r>
              <w:rPr>
                <w:rFonts w:ascii="Calibri" w:eastAsia="Times New Roman" w:hAnsi="Calibri" w:cs="Times New Roman"/>
                <w:sz w:val="20"/>
                <w:szCs w:val="20"/>
              </w:rPr>
              <w:t xml:space="preserve">99)551 in the </w:t>
            </w:r>
            <w:proofErr w:type="spellStart"/>
            <w:r w:rsidRPr="00E57AE9">
              <w:rPr>
                <w:rFonts w:ascii="Calibri" w:eastAsia="Times New Roman" w:hAnsi="Calibri" w:cs="Times New Roman"/>
                <w:sz w:val="20"/>
                <w:szCs w:val="20"/>
              </w:rPr>
              <w:t>Preložník</w:t>
            </w:r>
            <w:proofErr w:type="spellEnd"/>
            <w:r w:rsidRPr="00E57AE9">
              <w:rPr>
                <w:rFonts w:ascii="Calibri" w:eastAsia="Times New Roman" w:hAnsi="Calibri" w:cs="Times New Roman"/>
                <w:sz w:val="20"/>
                <w:szCs w:val="20"/>
              </w:rPr>
              <w:t xml:space="preserve"> case</w:t>
            </w:r>
            <w:r>
              <w:rPr>
                <w:rFonts w:ascii="Calibri" w:eastAsia="Times New Roman" w:hAnsi="Calibri" w:cs="Times New Roman"/>
                <w:sz w:val="20"/>
                <w:szCs w:val="20"/>
              </w:rPr>
              <w:t>, in particular concerning comprehensive measures taken and awareness raising of the courts. The judgment was published and sent to the authorities directly concerned.</w:t>
            </w:r>
          </w:p>
        </w:tc>
      </w:tr>
      <w:tr w:rsidR="000106F7" w:rsidRPr="00164B4E" w14:paraId="3A70F62B"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5E52A42" w14:textId="77777777" w:rsidR="000106F7" w:rsidRPr="00D50DC7" w:rsidRDefault="00C61207" w:rsidP="00F85B65">
            <w:pPr>
              <w:jc w:val="center"/>
              <w:rPr>
                <w:rFonts w:ascii="Calibri" w:eastAsia="Times New Roman" w:hAnsi="Calibri" w:cs="Calibri"/>
                <w:sz w:val="18"/>
                <w:szCs w:val="18"/>
              </w:rPr>
            </w:pPr>
            <w:hyperlink r:id="rId72" w:history="1">
              <w:proofErr w:type="spellStart"/>
              <w:proofErr w:type="gramStart"/>
              <w:r w:rsidR="000106F7" w:rsidRPr="00C1745A">
                <w:rPr>
                  <w:rStyle w:val="Hyperlink"/>
                  <w:rFonts w:ascii="Calibri" w:hAnsi="Calibri" w:cs="Calibri"/>
                  <w:b w:val="0"/>
                  <w:bCs w:val="0"/>
                  <w:sz w:val="18"/>
                  <w:szCs w:val="18"/>
                </w:rPr>
                <w:t>ResDH</w:t>
              </w:r>
              <w:proofErr w:type="spellEnd"/>
              <w:r w:rsidR="000106F7" w:rsidRPr="00C1745A">
                <w:rPr>
                  <w:rStyle w:val="Hyperlink"/>
                  <w:rFonts w:ascii="Calibri" w:hAnsi="Calibri" w:cs="Calibri"/>
                  <w:b w:val="0"/>
                  <w:bCs w:val="0"/>
                  <w:sz w:val="18"/>
                  <w:szCs w:val="18"/>
                </w:rPr>
                <w:t>(</w:t>
              </w:r>
              <w:proofErr w:type="gramEnd"/>
              <w:r w:rsidR="000106F7" w:rsidRPr="00C1745A">
                <w:rPr>
                  <w:rStyle w:val="Hyperlink"/>
                  <w:rFonts w:ascii="Calibri" w:hAnsi="Calibri" w:cs="Calibri"/>
                  <w:b w:val="0"/>
                  <w:bCs w:val="0"/>
                  <w:sz w:val="18"/>
                  <w:szCs w:val="18"/>
                </w:rPr>
                <w:t>2000)129</w:t>
              </w:r>
            </w:hyperlink>
          </w:p>
        </w:tc>
        <w:tc>
          <w:tcPr>
            <w:tcW w:w="1514" w:type="dxa"/>
            <w:shd w:val="clear" w:color="auto" w:fill="auto"/>
            <w:tcMar>
              <w:top w:w="113" w:type="dxa"/>
              <w:bottom w:w="113" w:type="dxa"/>
            </w:tcMar>
          </w:tcPr>
          <w:p w14:paraId="1392D0B0"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SVK / J.K.</w:t>
            </w:r>
          </w:p>
        </w:tc>
        <w:tc>
          <w:tcPr>
            <w:tcW w:w="1120" w:type="dxa"/>
            <w:shd w:val="clear" w:color="auto" w:fill="auto"/>
            <w:tcMar>
              <w:top w:w="113" w:type="dxa"/>
              <w:bottom w:w="113" w:type="dxa"/>
            </w:tcMar>
          </w:tcPr>
          <w:p w14:paraId="025CB7F3"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29021/95</w:t>
            </w:r>
          </w:p>
        </w:tc>
        <w:tc>
          <w:tcPr>
            <w:tcW w:w="1334" w:type="dxa"/>
            <w:shd w:val="clear" w:color="auto" w:fill="auto"/>
            <w:tcMar>
              <w:top w:w="113" w:type="dxa"/>
              <w:left w:w="0" w:type="dxa"/>
              <w:bottom w:w="113" w:type="dxa"/>
              <w:right w:w="0" w:type="dxa"/>
            </w:tcMar>
          </w:tcPr>
          <w:p w14:paraId="3A0987BF"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21/03/2000</w:t>
            </w:r>
          </w:p>
          <w:p w14:paraId="1AA97326"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71B32B3B"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t xml:space="preserve"> </w:t>
            </w:r>
            <w:r w:rsidRPr="00C1745A">
              <w:rPr>
                <w:i/>
                <w:iCs/>
              </w:rPr>
              <w:t>A</w:t>
            </w:r>
            <w:r w:rsidRPr="00C1745A">
              <w:rPr>
                <w:rFonts w:ascii="Calibri" w:eastAsia="Times New Roman" w:hAnsi="Calibri" w:cs="Times New Roman"/>
                <w:i/>
                <w:iCs/>
                <w:sz w:val="20"/>
                <w:szCs w:val="20"/>
              </w:rPr>
              <w:t>bsence of possibility of court review of conviction by administrative authorities for minor offence</w:t>
            </w:r>
            <w:r>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018E59A5" w14:textId="77777777" w:rsidR="000106F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Just satisfaction for non-pecuniary damage paid.</w:t>
            </w:r>
          </w:p>
          <w:p w14:paraId="4D11AEEF"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rPr>
                <w:rFonts w:ascii="Calibri" w:eastAsia="Times New Roman" w:hAnsi="Calibri" w:cs="Times New Roman"/>
                <w:sz w:val="20"/>
                <w:szCs w:val="20"/>
              </w:rPr>
              <w:t xml:space="preserve"> See </w:t>
            </w:r>
            <w:proofErr w:type="gramStart"/>
            <w:r>
              <w:rPr>
                <w:rFonts w:ascii="Calibri" w:eastAsia="Times New Roman" w:hAnsi="Calibri" w:cs="Times New Roman"/>
                <w:sz w:val="20"/>
                <w:szCs w:val="20"/>
              </w:rPr>
              <w:t>DH(</w:t>
            </w:r>
            <w:proofErr w:type="gramEnd"/>
            <w:r>
              <w:rPr>
                <w:rFonts w:ascii="Calibri" w:eastAsia="Times New Roman" w:hAnsi="Calibri" w:cs="Times New Roman"/>
                <w:sz w:val="20"/>
                <w:szCs w:val="20"/>
              </w:rPr>
              <w:t xml:space="preserve">99)553 and DH(99)554  in the cases </w:t>
            </w:r>
            <w:proofErr w:type="spellStart"/>
            <w:r w:rsidRPr="00C1745A">
              <w:rPr>
                <w:rFonts w:ascii="Calibri" w:eastAsia="Times New Roman" w:hAnsi="Calibri" w:cs="Times New Roman"/>
                <w:sz w:val="20"/>
                <w:szCs w:val="20"/>
              </w:rPr>
              <w:t>Lauko</w:t>
            </w:r>
            <w:proofErr w:type="spellEnd"/>
            <w:r w:rsidRPr="00C1745A">
              <w:rPr>
                <w:rFonts w:ascii="Calibri" w:eastAsia="Times New Roman" w:hAnsi="Calibri" w:cs="Times New Roman"/>
                <w:sz w:val="20"/>
                <w:szCs w:val="20"/>
              </w:rPr>
              <w:t xml:space="preserve"> and </w:t>
            </w:r>
            <w:proofErr w:type="spellStart"/>
            <w:r w:rsidRPr="00C1745A">
              <w:rPr>
                <w:rFonts w:ascii="Calibri" w:eastAsia="Times New Roman" w:hAnsi="Calibri" w:cs="Times New Roman"/>
                <w:sz w:val="20"/>
                <w:szCs w:val="20"/>
              </w:rPr>
              <w:t>Kadubec</w:t>
            </w:r>
            <w:proofErr w:type="spellEnd"/>
            <w:r>
              <w:rPr>
                <w:rFonts w:ascii="Calibri" w:eastAsia="Times New Roman" w:hAnsi="Calibri" w:cs="Times New Roman"/>
                <w:sz w:val="20"/>
                <w:szCs w:val="20"/>
              </w:rPr>
              <w:t xml:space="preserve">, respectively. In </w:t>
            </w:r>
            <w:r w:rsidRPr="00C1745A">
              <w:rPr>
                <w:rFonts w:ascii="Calibri" w:eastAsia="Times New Roman" w:hAnsi="Calibri" w:cs="Times New Roman"/>
                <w:sz w:val="20"/>
                <w:szCs w:val="20"/>
              </w:rPr>
              <w:t xml:space="preserve">1998 the Constitutional Court found the relevant provision unconstitutional and contrary to Article 6 </w:t>
            </w:r>
            <w:r>
              <w:rPr>
                <w:rFonts w:ascii="Calibri" w:eastAsia="Times New Roman" w:hAnsi="Calibri" w:cs="Times New Roman"/>
                <w:sz w:val="20"/>
                <w:szCs w:val="20"/>
              </w:rPr>
              <w:t xml:space="preserve">ECHR </w:t>
            </w:r>
            <w:r w:rsidRPr="00C1745A">
              <w:rPr>
                <w:rFonts w:ascii="Calibri" w:eastAsia="Times New Roman" w:hAnsi="Calibri" w:cs="Times New Roman"/>
                <w:sz w:val="20"/>
                <w:szCs w:val="20"/>
              </w:rPr>
              <w:t xml:space="preserve">in so far as it excluded court review, </w:t>
            </w:r>
            <w:proofErr w:type="gramStart"/>
            <w:r w:rsidRPr="00C1745A">
              <w:rPr>
                <w:rFonts w:ascii="Calibri" w:eastAsia="Times New Roman" w:hAnsi="Calibri" w:cs="Times New Roman"/>
                <w:sz w:val="20"/>
                <w:szCs w:val="20"/>
              </w:rPr>
              <w:t>as a result of</w:t>
            </w:r>
            <w:proofErr w:type="gramEnd"/>
            <w:r w:rsidRPr="00C1745A">
              <w:rPr>
                <w:rFonts w:ascii="Calibri" w:eastAsia="Times New Roman" w:hAnsi="Calibri" w:cs="Times New Roman"/>
                <w:sz w:val="20"/>
                <w:szCs w:val="20"/>
              </w:rPr>
              <w:t xml:space="preserve"> which the provision became ineffective.</w:t>
            </w:r>
          </w:p>
        </w:tc>
      </w:tr>
      <w:tr w:rsidR="000106F7" w:rsidRPr="00164B4E" w14:paraId="3A92FA50"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AA0B1C8" w14:textId="77777777" w:rsidR="000106F7" w:rsidRPr="00D50DC7" w:rsidRDefault="00C61207" w:rsidP="00F85B65">
            <w:pPr>
              <w:jc w:val="center"/>
              <w:rPr>
                <w:rFonts w:ascii="Calibri" w:eastAsia="Times New Roman" w:hAnsi="Calibri" w:cs="Calibri"/>
                <w:sz w:val="18"/>
                <w:szCs w:val="18"/>
              </w:rPr>
            </w:pPr>
            <w:hyperlink r:id="rId73" w:history="1">
              <w:proofErr w:type="spellStart"/>
              <w:proofErr w:type="gramStart"/>
              <w:r w:rsidR="000106F7" w:rsidRPr="005508E5">
                <w:rPr>
                  <w:rStyle w:val="Hyperlink"/>
                  <w:rFonts w:ascii="Calibri" w:hAnsi="Calibri" w:cs="Calibri"/>
                  <w:b w:val="0"/>
                  <w:bCs w:val="0"/>
                  <w:sz w:val="18"/>
                  <w:szCs w:val="18"/>
                </w:rPr>
                <w:t>ResDH</w:t>
              </w:r>
              <w:proofErr w:type="spellEnd"/>
              <w:r w:rsidR="000106F7" w:rsidRPr="005508E5">
                <w:rPr>
                  <w:rStyle w:val="Hyperlink"/>
                  <w:rFonts w:ascii="Calibri" w:hAnsi="Calibri" w:cs="Calibri"/>
                  <w:b w:val="0"/>
                  <w:bCs w:val="0"/>
                  <w:sz w:val="18"/>
                  <w:szCs w:val="18"/>
                </w:rPr>
                <w:t>(</w:t>
              </w:r>
              <w:proofErr w:type="gramEnd"/>
              <w:r w:rsidR="000106F7" w:rsidRPr="005508E5">
                <w:rPr>
                  <w:rStyle w:val="Hyperlink"/>
                  <w:rFonts w:ascii="Calibri" w:hAnsi="Calibri" w:cs="Calibri"/>
                  <w:b w:val="0"/>
                  <w:bCs w:val="0"/>
                  <w:sz w:val="18"/>
                  <w:szCs w:val="18"/>
                </w:rPr>
                <w:t>2000)81</w:t>
              </w:r>
            </w:hyperlink>
          </w:p>
        </w:tc>
        <w:tc>
          <w:tcPr>
            <w:tcW w:w="1514" w:type="dxa"/>
            <w:shd w:val="clear" w:color="auto" w:fill="auto"/>
            <w:tcMar>
              <w:top w:w="113" w:type="dxa"/>
              <w:bottom w:w="113" w:type="dxa"/>
            </w:tcMar>
          </w:tcPr>
          <w:p w14:paraId="21D0F730"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UK / Crossland</w:t>
            </w:r>
          </w:p>
        </w:tc>
        <w:tc>
          <w:tcPr>
            <w:tcW w:w="1120" w:type="dxa"/>
            <w:shd w:val="clear" w:color="auto" w:fill="auto"/>
            <w:tcMar>
              <w:top w:w="113" w:type="dxa"/>
              <w:bottom w:w="113" w:type="dxa"/>
            </w:tcMar>
          </w:tcPr>
          <w:p w14:paraId="68A7A262"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36120/97</w:t>
            </w:r>
          </w:p>
        </w:tc>
        <w:tc>
          <w:tcPr>
            <w:tcW w:w="1334" w:type="dxa"/>
            <w:shd w:val="clear" w:color="auto" w:fill="auto"/>
            <w:tcMar>
              <w:top w:w="113" w:type="dxa"/>
              <w:left w:w="0" w:type="dxa"/>
              <w:bottom w:w="113" w:type="dxa"/>
              <w:right w:w="0" w:type="dxa"/>
            </w:tcMar>
          </w:tcPr>
          <w:p w14:paraId="020D816A"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09/02/2000</w:t>
            </w:r>
          </w:p>
          <w:p w14:paraId="5B2A83FE" w14:textId="77777777" w:rsid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09/11/1999</w:t>
            </w:r>
          </w:p>
          <w:p w14:paraId="091681DE"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3F80DCEB" w14:textId="76AAA2B9" w:rsidR="000106F7" w:rsidRPr="005508E5"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5508E5">
              <w:rPr>
                <w:rFonts w:eastAsiaTheme="minorEastAsia"/>
                <w:b/>
                <w:bCs/>
                <w:i/>
                <w:iCs/>
                <w:sz w:val="20"/>
                <w:szCs w:val="20"/>
              </w:rPr>
              <w:t>Discrimination / protection of property:</w:t>
            </w:r>
            <w:r w:rsidRPr="005508E5">
              <w:rPr>
                <w:rFonts w:eastAsiaTheme="minorEastAsia"/>
                <w:i/>
                <w:iCs/>
                <w:sz w:val="20"/>
                <w:szCs w:val="20"/>
              </w:rPr>
              <w:t xml:space="preserve"> Discriminatory treatment on the ground of sex as</w:t>
            </w:r>
            <w:r>
              <w:rPr>
                <w:rFonts w:eastAsiaTheme="minorEastAsia"/>
                <w:i/>
                <w:iCs/>
                <w:sz w:val="20"/>
                <w:szCs w:val="20"/>
              </w:rPr>
              <w:t xml:space="preserve"> </w:t>
            </w:r>
            <w:r w:rsidRPr="005508E5">
              <w:rPr>
                <w:rFonts w:eastAsiaTheme="minorEastAsia"/>
                <w:i/>
                <w:iCs/>
                <w:sz w:val="20"/>
                <w:szCs w:val="20"/>
              </w:rPr>
              <w:t>the national Widow’s Bereavement Allowance was available only to women. (Article 14 in conjunction with 1 of Protocol No.1)</w:t>
            </w:r>
          </w:p>
        </w:tc>
        <w:tc>
          <w:tcPr>
            <w:tcW w:w="5199" w:type="dxa"/>
            <w:shd w:val="clear" w:color="auto" w:fill="auto"/>
            <w:tcMar>
              <w:top w:w="113" w:type="dxa"/>
              <w:bottom w:w="113" w:type="dxa"/>
            </w:tcMar>
          </w:tcPr>
          <w:p w14:paraId="4DA7F0D9" w14:textId="77777777" w:rsidR="000106F7" w:rsidRDefault="000106F7" w:rsidP="00F85B65">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5508E5">
              <w:rPr>
                <w:rFonts w:eastAsiaTheme="minorEastAsia"/>
                <w:i/>
                <w:iCs/>
                <w:sz w:val="20"/>
                <w:szCs w:val="20"/>
                <w:u w:val="single"/>
              </w:rPr>
              <w:t>Individual measures</w:t>
            </w:r>
            <w:r w:rsidRPr="60C5C7DC">
              <w:rPr>
                <w:rFonts w:eastAsiaTheme="minorEastAsia"/>
                <w:sz w:val="20"/>
                <w:szCs w:val="20"/>
              </w:rPr>
              <w:t>: Amount, corresponding to the allowance a woman would have been paid in the applicant’s case, that had been agreed on in the friendly settlement, was paid.</w:t>
            </w:r>
          </w:p>
          <w:p w14:paraId="3ECF87A1"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5508E5">
              <w:rPr>
                <w:rFonts w:eastAsiaTheme="minorEastAsia"/>
                <w:i/>
                <w:iCs/>
                <w:sz w:val="20"/>
                <w:szCs w:val="20"/>
                <w:u w:val="single"/>
              </w:rPr>
              <w:t>General measures</w:t>
            </w:r>
            <w:r w:rsidRPr="60C5C7DC">
              <w:rPr>
                <w:rFonts w:eastAsiaTheme="minorEastAsia"/>
                <w:sz w:val="20"/>
                <w:szCs w:val="20"/>
              </w:rPr>
              <w:t xml:space="preserve">: The </w:t>
            </w:r>
            <w:r w:rsidRPr="005508E5">
              <w:rPr>
                <w:rFonts w:eastAsiaTheme="minorEastAsia"/>
                <w:sz w:val="20"/>
                <w:szCs w:val="20"/>
              </w:rPr>
              <w:t xml:space="preserve">Finance Act 1999 abolished </w:t>
            </w:r>
            <w:r>
              <w:rPr>
                <w:rFonts w:eastAsiaTheme="minorEastAsia"/>
                <w:sz w:val="20"/>
                <w:szCs w:val="20"/>
              </w:rPr>
              <w:t xml:space="preserve">provisions </w:t>
            </w:r>
            <w:r w:rsidRPr="005508E5">
              <w:rPr>
                <w:rFonts w:eastAsiaTheme="minorEastAsia"/>
                <w:sz w:val="20"/>
                <w:szCs w:val="20"/>
              </w:rPr>
              <w:t xml:space="preserve">of the Taxes Act 1988 </w:t>
            </w:r>
            <w:r>
              <w:rPr>
                <w:rFonts w:eastAsiaTheme="minorEastAsia"/>
                <w:sz w:val="20"/>
                <w:szCs w:val="20"/>
              </w:rPr>
              <w:t xml:space="preserve">providing for </w:t>
            </w:r>
            <w:r w:rsidRPr="005508E5">
              <w:rPr>
                <w:rFonts w:eastAsiaTheme="minorEastAsia"/>
                <w:sz w:val="20"/>
                <w:szCs w:val="20"/>
              </w:rPr>
              <w:t xml:space="preserve">income tax reduction for widows in the year of bereavement and the </w:t>
            </w:r>
            <w:r w:rsidRPr="005508E5">
              <w:rPr>
                <w:rFonts w:eastAsiaTheme="minorEastAsia"/>
                <w:sz w:val="20"/>
                <w:szCs w:val="20"/>
              </w:rPr>
              <w:lastRenderedPageBreak/>
              <w:t>following year</w:t>
            </w:r>
            <w:r w:rsidRPr="60C5C7DC">
              <w:rPr>
                <w:rFonts w:eastAsiaTheme="minorEastAsia"/>
                <w:sz w:val="20"/>
                <w:szCs w:val="20"/>
              </w:rPr>
              <w:t>.</w:t>
            </w:r>
          </w:p>
        </w:tc>
      </w:tr>
      <w:tr w:rsidR="000106F7" w:rsidRPr="00164B4E" w14:paraId="482553BC"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399AC33" w14:textId="77777777" w:rsidR="000106F7" w:rsidRPr="000346A2" w:rsidRDefault="00C61207" w:rsidP="00F85B65">
            <w:pPr>
              <w:jc w:val="center"/>
              <w:rPr>
                <w:rFonts w:ascii="Calibri" w:eastAsia="Times New Roman" w:hAnsi="Calibri" w:cs="Calibri"/>
                <w:sz w:val="18"/>
                <w:szCs w:val="18"/>
              </w:rPr>
            </w:pPr>
            <w:hyperlink r:id="rId74" w:history="1">
              <w:proofErr w:type="spellStart"/>
              <w:proofErr w:type="gramStart"/>
              <w:r w:rsidR="000106F7" w:rsidRPr="007428DD">
                <w:rPr>
                  <w:rStyle w:val="Hyperlink"/>
                  <w:rFonts w:ascii="Calibri" w:hAnsi="Calibri" w:cs="Calibri"/>
                  <w:b w:val="0"/>
                  <w:bCs w:val="0"/>
                  <w:sz w:val="18"/>
                  <w:szCs w:val="18"/>
                </w:rPr>
                <w:t>ResDH</w:t>
              </w:r>
              <w:proofErr w:type="spellEnd"/>
              <w:r w:rsidR="000106F7" w:rsidRPr="007428DD">
                <w:rPr>
                  <w:rStyle w:val="Hyperlink"/>
                  <w:rFonts w:ascii="Calibri" w:hAnsi="Calibri" w:cs="Calibri"/>
                  <w:b w:val="0"/>
                  <w:bCs w:val="0"/>
                  <w:sz w:val="18"/>
                  <w:szCs w:val="18"/>
                </w:rPr>
                <w:t>(</w:t>
              </w:r>
              <w:proofErr w:type="gramEnd"/>
              <w:r w:rsidR="000106F7" w:rsidRPr="007428DD">
                <w:rPr>
                  <w:rStyle w:val="Hyperlink"/>
                  <w:rFonts w:ascii="Calibri" w:hAnsi="Calibri" w:cs="Calibri"/>
                  <w:b w:val="0"/>
                  <w:bCs w:val="0"/>
                  <w:sz w:val="18"/>
                  <w:szCs w:val="18"/>
                </w:rPr>
                <w:t>2000)106</w:t>
              </w:r>
            </w:hyperlink>
          </w:p>
        </w:tc>
        <w:tc>
          <w:tcPr>
            <w:tcW w:w="1514" w:type="dxa"/>
            <w:shd w:val="clear" w:color="auto" w:fill="auto"/>
            <w:tcMar>
              <w:top w:w="113" w:type="dxa"/>
              <w:bottom w:w="113" w:type="dxa"/>
            </w:tcMar>
          </w:tcPr>
          <w:p w14:paraId="296FF1E7"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UK / Gaskin</w:t>
            </w:r>
          </w:p>
        </w:tc>
        <w:tc>
          <w:tcPr>
            <w:tcW w:w="1120" w:type="dxa"/>
            <w:shd w:val="clear" w:color="auto" w:fill="auto"/>
            <w:tcMar>
              <w:top w:w="113" w:type="dxa"/>
              <w:bottom w:w="113" w:type="dxa"/>
            </w:tcMar>
          </w:tcPr>
          <w:p w14:paraId="469FE86F"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10454/83</w:t>
            </w:r>
          </w:p>
        </w:tc>
        <w:tc>
          <w:tcPr>
            <w:tcW w:w="1334" w:type="dxa"/>
            <w:shd w:val="clear" w:color="auto" w:fill="auto"/>
            <w:tcMar>
              <w:top w:w="113" w:type="dxa"/>
              <w:left w:w="0" w:type="dxa"/>
              <w:bottom w:w="113" w:type="dxa"/>
              <w:right w:w="0" w:type="dxa"/>
            </w:tcMar>
          </w:tcPr>
          <w:p w14:paraId="7FA4C908"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07/07/1989</w:t>
            </w:r>
          </w:p>
        </w:tc>
        <w:tc>
          <w:tcPr>
            <w:tcW w:w="3734" w:type="dxa"/>
            <w:shd w:val="clear" w:color="auto" w:fill="auto"/>
            <w:tcMar>
              <w:top w:w="113" w:type="dxa"/>
              <w:bottom w:w="113" w:type="dxa"/>
            </w:tcMar>
          </w:tcPr>
          <w:p w14:paraId="6FC12885"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Pr>
                <w:rFonts w:ascii="Calibri" w:eastAsia="Times New Roman" w:hAnsi="Calibri" w:cs="Times New Roman"/>
                <w:b/>
                <w:bCs/>
                <w:i/>
                <w:iCs/>
                <w:sz w:val="20"/>
                <w:szCs w:val="20"/>
              </w:rPr>
              <w:t xml:space="preserve">Protection of private life: </w:t>
            </w:r>
            <w:r w:rsidRPr="00D3424D">
              <w:rPr>
                <w:rFonts w:ascii="Calibri" w:eastAsia="Times New Roman" w:hAnsi="Calibri" w:cs="Times New Roman"/>
                <w:i/>
                <w:iCs/>
                <w:sz w:val="20"/>
                <w:szCs w:val="20"/>
              </w:rPr>
              <w:t xml:space="preserve">Disproportionate interference due to the continuing lack of the applicant’s access to his </w:t>
            </w:r>
            <w:proofErr w:type="gramStart"/>
            <w:r w:rsidRPr="00D3424D">
              <w:rPr>
                <w:rFonts w:ascii="Calibri" w:eastAsia="Times New Roman" w:hAnsi="Calibri" w:cs="Times New Roman"/>
                <w:i/>
                <w:iCs/>
                <w:sz w:val="20"/>
                <w:szCs w:val="20"/>
              </w:rPr>
              <w:t>case-file</w:t>
            </w:r>
            <w:proofErr w:type="gramEnd"/>
            <w:r w:rsidRPr="00D3424D">
              <w:rPr>
                <w:rFonts w:ascii="Calibri" w:eastAsia="Times New Roman" w:hAnsi="Calibri" w:cs="Times New Roman"/>
                <w:i/>
                <w:iCs/>
                <w:sz w:val="20"/>
                <w:szCs w:val="20"/>
              </w:rPr>
              <w:t xml:space="preserve"> held by a local social authority relating to his period in care by the Liverpool City Council following the death of his mother. (Article 8)</w:t>
            </w:r>
          </w:p>
        </w:tc>
        <w:tc>
          <w:tcPr>
            <w:tcW w:w="5199" w:type="dxa"/>
            <w:shd w:val="clear" w:color="auto" w:fill="auto"/>
            <w:tcMar>
              <w:top w:w="113" w:type="dxa"/>
              <w:bottom w:w="113" w:type="dxa"/>
            </w:tcMar>
          </w:tcPr>
          <w:p w14:paraId="603C76D1" w14:textId="77777777" w:rsidR="000106F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Just satisfaction for non-pecuniary damage paid.</w:t>
            </w:r>
          </w:p>
          <w:p w14:paraId="0AA71D8D"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t xml:space="preserve"> </w:t>
            </w:r>
            <w:r>
              <w:rPr>
                <w:rFonts w:ascii="Calibri" w:eastAsia="Times New Roman" w:hAnsi="Calibri" w:cs="Times New Roman"/>
                <w:sz w:val="20"/>
                <w:szCs w:val="20"/>
              </w:rPr>
              <w:t>T</w:t>
            </w:r>
            <w:r w:rsidRPr="00D3424D">
              <w:rPr>
                <w:rFonts w:ascii="Calibri" w:eastAsia="Times New Roman" w:hAnsi="Calibri" w:cs="Times New Roman"/>
                <w:sz w:val="20"/>
                <w:szCs w:val="20"/>
              </w:rPr>
              <w:t>he Access to Personal Files Act 1987 and the Access to Personal Files (Social Services) Regulations 1989 reinforced the right of access to records held by the social authorities and ensured better administrative review of refusals to give out information. They did not, however, have any retroactive effect</w:t>
            </w:r>
            <w:r>
              <w:rPr>
                <w:rFonts w:ascii="Calibri" w:eastAsia="Times New Roman" w:hAnsi="Calibri" w:cs="Times New Roman"/>
                <w:sz w:val="20"/>
                <w:szCs w:val="20"/>
              </w:rPr>
              <w:t xml:space="preserve">. The Data Protection Act of 1998 </w:t>
            </w:r>
            <w:r w:rsidRPr="00D3424D">
              <w:rPr>
                <w:rFonts w:ascii="Calibri" w:eastAsia="Times New Roman" w:hAnsi="Calibri" w:cs="Times New Roman"/>
                <w:sz w:val="20"/>
                <w:szCs w:val="20"/>
              </w:rPr>
              <w:t xml:space="preserve">defines the right of access to personal data, </w:t>
            </w:r>
            <w:r>
              <w:rPr>
                <w:rFonts w:ascii="Calibri" w:eastAsia="Times New Roman" w:hAnsi="Calibri" w:cs="Times New Roman"/>
                <w:sz w:val="20"/>
                <w:szCs w:val="20"/>
              </w:rPr>
              <w:t xml:space="preserve">including </w:t>
            </w:r>
            <w:r w:rsidRPr="00D3424D">
              <w:rPr>
                <w:rFonts w:ascii="Calibri" w:eastAsia="Times New Roman" w:hAnsi="Calibri" w:cs="Times New Roman"/>
                <w:sz w:val="20"/>
                <w:szCs w:val="20"/>
              </w:rPr>
              <w:t>health records, educational records and other public records</w:t>
            </w:r>
            <w:r>
              <w:t xml:space="preserve"> and thus </w:t>
            </w:r>
            <w:r w:rsidRPr="00D3424D">
              <w:rPr>
                <w:rFonts w:ascii="Calibri" w:eastAsia="Times New Roman" w:hAnsi="Calibri" w:cs="Times New Roman"/>
                <w:sz w:val="20"/>
                <w:szCs w:val="20"/>
              </w:rPr>
              <w:t>provides for a general principle of public access to personal data, whether held by private enterprises/persons or authorities</w:t>
            </w:r>
            <w:r>
              <w:rPr>
                <w:rFonts w:ascii="Calibri" w:eastAsia="Times New Roman" w:hAnsi="Calibri" w:cs="Times New Roman"/>
                <w:sz w:val="20"/>
                <w:szCs w:val="20"/>
              </w:rPr>
              <w:t xml:space="preserve">. It also </w:t>
            </w:r>
            <w:r w:rsidRPr="00D3424D">
              <w:rPr>
                <w:rFonts w:ascii="Calibri" w:eastAsia="Times New Roman" w:hAnsi="Calibri" w:cs="Times New Roman"/>
                <w:sz w:val="20"/>
                <w:szCs w:val="20"/>
              </w:rPr>
              <w:t>ensures that there exists efficient review, including review by a court, of any refusal</w:t>
            </w:r>
            <w:r>
              <w:rPr>
                <w:rFonts w:ascii="Calibri" w:eastAsia="Times New Roman" w:hAnsi="Calibri" w:cs="Times New Roman"/>
                <w:sz w:val="20"/>
                <w:szCs w:val="20"/>
              </w:rPr>
              <w:t xml:space="preserve"> of access</w:t>
            </w:r>
            <w:r w:rsidRPr="00D3424D">
              <w:rPr>
                <w:rFonts w:ascii="Calibri" w:eastAsia="Times New Roman" w:hAnsi="Calibri" w:cs="Times New Roman"/>
                <w:sz w:val="20"/>
                <w:szCs w:val="20"/>
              </w:rPr>
              <w:t>. The new legislation applies retroactively</w:t>
            </w:r>
            <w:r>
              <w:rPr>
                <w:rFonts w:ascii="Calibri" w:eastAsia="Times New Roman" w:hAnsi="Calibri" w:cs="Times New Roman"/>
                <w:sz w:val="20"/>
                <w:szCs w:val="20"/>
              </w:rPr>
              <w:t>.</w:t>
            </w:r>
          </w:p>
        </w:tc>
      </w:tr>
      <w:tr w:rsidR="000106F7" w:rsidRPr="00164B4E" w14:paraId="5AD7C0C7"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B0A1EE6" w14:textId="77777777" w:rsidR="000106F7" w:rsidRPr="00D50DC7" w:rsidRDefault="00C61207" w:rsidP="00F85B65">
            <w:pPr>
              <w:jc w:val="center"/>
              <w:rPr>
                <w:rFonts w:ascii="Calibri" w:eastAsia="Times New Roman" w:hAnsi="Calibri" w:cs="Calibri"/>
                <w:sz w:val="18"/>
                <w:szCs w:val="18"/>
              </w:rPr>
            </w:pPr>
            <w:hyperlink r:id="rId75" w:history="1">
              <w:proofErr w:type="spellStart"/>
              <w:proofErr w:type="gramStart"/>
              <w:r w:rsidR="000106F7" w:rsidRPr="00F01246">
                <w:rPr>
                  <w:rStyle w:val="Hyperlink"/>
                  <w:rFonts w:ascii="Calibri" w:hAnsi="Calibri" w:cs="Calibri"/>
                  <w:b w:val="0"/>
                  <w:bCs w:val="0"/>
                  <w:sz w:val="18"/>
                  <w:szCs w:val="18"/>
                </w:rPr>
                <w:t>ResDH</w:t>
              </w:r>
              <w:proofErr w:type="spellEnd"/>
              <w:r w:rsidR="000106F7" w:rsidRPr="00F01246">
                <w:rPr>
                  <w:rStyle w:val="Hyperlink"/>
                  <w:rFonts w:ascii="Calibri" w:hAnsi="Calibri" w:cs="Calibri"/>
                  <w:b w:val="0"/>
                  <w:bCs w:val="0"/>
                  <w:sz w:val="18"/>
                  <w:szCs w:val="18"/>
                </w:rPr>
                <w:t>(</w:t>
              </w:r>
              <w:proofErr w:type="gramEnd"/>
              <w:r w:rsidR="000106F7" w:rsidRPr="00F01246">
                <w:rPr>
                  <w:rStyle w:val="Hyperlink"/>
                  <w:rFonts w:ascii="Calibri" w:hAnsi="Calibri" w:cs="Calibri"/>
                  <w:b w:val="0"/>
                  <w:bCs w:val="0"/>
                  <w:sz w:val="18"/>
                  <w:szCs w:val="18"/>
                </w:rPr>
                <w:t>2000)82</w:t>
              </w:r>
            </w:hyperlink>
          </w:p>
        </w:tc>
        <w:tc>
          <w:tcPr>
            <w:tcW w:w="1514" w:type="dxa"/>
            <w:shd w:val="clear" w:color="auto" w:fill="auto"/>
            <w:tcMar>
              <w:top w:w="113" w:type="dxa"/>
              <w:bottom w:w="113" w:type="dxa"/>
            </w:tcMar>
          </w:tcPr>
          <w:p w14:paraId="2E5041F6"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UK / Hood</w:t>
            </w:r>
          </w:p>
        </w:tc>
        <w:tc>
          <w:tcPr>
            <w:tcW w:w="1120" w:type="dxa"/>
            <w:shd w:val="clear" w:color="auto" w:fill="auto"/>
            <w:tcMar>
              <w:top w:w="113" w:type="dxa"/>
              <w:bottom w:w="113" w:type="dxa"/>
            </w:tcMar>
          </w:tcPr>
          <w:p w14:paraId="57FF3D21"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27267/95</w:t>
            </w:r>
          </w:p>
        </w:tc>
        <w:tc>
          <w:tcPr>
            <w:tcW w:w="1334" w:type="dxa"/>
            <w:shd w:val="clear" w:color="auto" w:fill="auto"/>
            <w:tcMar>
              <w:top w:w="113" w:type="dxa"/>
              <w:left w:w="0" w:type="dxa"/>
              <w:bottom w:w="113" w:type="dxa"/>
              <w:right w:w="0" w:type="dxa"/>
            </w:tcMar>
          </w:tcPr>
          <w:p w14:paraId="75D8EEC1"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18/02/1999</w:t>
            </w:r>
          </w:p>
        </w:tc>
        <w:tc>
          <w:tcPr>
            <w:tcW w:w="3734" w:type="dxa"/>
            <w:shd w:val="clear" w:color="auto" w:fill="auto"/>
            <w:tcMar>
              <w:top w:w="113" w:type="dxa"/>
              <w:bottom w:w="113" w:type="dxa"/>
            </w:tcMar>
          </w:tcPr>
          <w:p w14:paraId="1E4C652A"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Pr>
                <w:rFonts w:ascii="Calibri" w:eastAsia="Times New Roman" w:hAnsi="Calibri" w:cs="Times New Roman"/>
                <w:b/>
                <w:bCs/>
                <w:i/>
                <w:iCs/>
                <w:sz w:val="20"/>
                <w:szCs w:val="20"/>
              </w:rPr>
              <w:t xml:space="preserve"> and protection of rights in detention</w:t>
            </w:r>
            <w:r w:rsidRPr="00D50DC7">
              <w:rPr>
                <w:rFonts w:ascii="Calibri" w:eastAsia="Times New Roman" w:hAnsi="Calibri" w:cs="Times New Roman"/>
                <w:i/>
                <w:iCs/>
                <w:sz w:val="20"/>
                <w:szCs w:val="20"/>
              </w:rPr>
              <w:t>: Unfair criminal proceedings before a court martial due to its failing independence and impartiality</w:t>
            </w:r>
            <w:r>
              <w:rPr>
                <w:rFonts w:ascii="Calibri" w:eastAsia="Times New Roman" w:hAnsi="Calibri" w:cs="Times New Roman"/>
                <w:i/>
                <w:iCs/>
                <w:sz w:val="20"/>
                <w:szCs w:val="20"/>
              </w:rPr>
              <w:t xml:space="preserve"> and thus lack of a judicial review of his pre-trial detention ordered by the applicant’s commanding officer</w:t>
            </w:r>
            <w:r w:rsidRPr="00D50DC7">
              <w:rPr>
                <w:rFonts w:ascii="Calibri" w:eastAsia="Times New Roman" w:hAnsi="Calibri" w:cs="Times New Roman"/>
                <w:i/>
                <w:iCs/>
                <w:sz w:val="20"/>
                <w:szCs w:val="20"/>
              </w:rPr>
              <w:t>. (Article</w:t>
            </w:r>
            <w:r>
              <w:rPr>
                <w:rFonts w:ascii="Calibri" w:eastAsia="Times New Roman" w:hAnsi="Calibri" w:cs="Times New Roman"/>
                <w:i/>
                <w:iCs/>
                <w:sz w:val="20"/>
                <w:szCs w:val="20"/>
              </w:rPr>
              <w:t>s 5 §§3+5 and</w:t>
            </w:r>
            <w:r w:rsidRPr="00D50DC7">
              <w:rPr>
                <w:rFonts w:ascii="Calibri" w:eastAsia="Times New Roman" w:hAnsi="Calibri" w:cs="Times New Roman"/>
                <w:i/>
                <w:iCs/>
                <w:sz w:val="20"/>
                <w:szCs w:val="20"/>
              </w:rPr>
              <w:t xml:space="preserve"> 6 §1)</w:t>
            </w:r>
          </w:p>
        </w:tc>
        <w:tc>
          <w:tcPr>
            <w:tcW w:w="5199" w:type="dxa"/>
            <w:shd w:val="clear" w:color="auto" w:fill="auto"/>
            <w:tcMar>
              <w:top w:w="113" w:type="dxa"/>
              <w:bottom w:w="113" w:type="dxa"/>
            </w:tcMar>
          </w:tcPr>
          <w:p w14:paraId="73D1CA41" w14:textId="77777777" w:rsidR="000106F7" w:rsidRPr="00D50DC7" w:rsidRDefault="000106F7" w:rsidP="00F85B65">
            <w:pPr>
              <w:spacing w:line="259" w:lineRule="auto"/>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 finding of a violation constituted sufficient just satisfaction for non-pecuniary damage.</w:t>
            </w:r>
          </w:p>
          <w:p w14:paraId="52492330"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i/>
                <w:iCs/>
                <w:sz w:val="20"/>
                <w:szCs w:val="20"/>
              </w:rPr>
              <w:t xml:space="preserve">: </w:t>
            </w:r>
            <w:r w:rsidRPr="00D50DC7">
              <w:rPr>
                <w:rFonts w:ascii="Calibri" w:eastAsia="Times New Roman" w:hAnsi="Calibri" w:cs="Times New Roman"/>
                <w:sz w:val="20"/>
                <w:szCs w:val="20"/>
              </w:rPr>
              <w:t xml:space="preserve">See </w:t>
            </w:r>
            <w:proofErr w:type="spellStart"/>
            <w:proofErr w:type="gramStart"/>
            <w:r w:rsidRPr="00D50DC7">
              <w:rPr>
                <w:rFonts w:ascii="Calibri" w:eastAsia="Times New Roman" w:hAnsi="Calibri" w:cs="Times New Roman"/>
                <w:sz w:val="20"/>
                <w:szCs w:val="20"/>
              </w:rPr>
              <w:t>ResDH</w:t>
            </w:r>
            <w:proofErr w:type="spellEnd"/>
            <w:r w:rsidRPr="00D50DC7">
              <w:rPr>
                <w:rFonts w:ascii="Calibri" w:eastAsia="Times New Roman" w:hAnsi="Calibri" w:cs="Times New Roman"/>
                <w:sz w:val="20"/>
                <w:szCs w:val="20"/>
              </w:rPr>
              <w:t>(</w:t>
            </w:r>
            <w:proofErr w:type="gramEnd"/>
            <w:r w:rsidRPr="00D50DC7">
              <w:rPr>
                <w:rFonts w:ascii="Calibri" w:eastAsia="Times New Roman" w:hAnsi="Calibri" w:cs="Times New Roman"/>
                <w:sz w:val="20"/>
                <w:szCs w:val="20"/>
              </w:rPr>
              <w:t>98)11 in Findlay and (98)12 in Coyne, in particular concerning the amendments in 1997 of the Army Act 1955 and the Air Force Act 1955.</w:t>
            </w:r>
            <w:r>
              <w:rPr>
                <w:rFonts w:ascii="Calibri" w:eastAsia="Times New Roman" w:hAnsi="Calibri" w:cs="Times New Roman"/>
                <w:sz w:val="20"/>
                <w:szCs w:val="20"/>
              </w:rPr>
              <w:t xml:space="preserve"> </w:t>
            </w:r>
            <w:r w:rsidRPr="000F324C">
              <w:rPr>
                <w:rFonts w:ascii="Calibri" w:eastAsia="Times New Roman" w:hAnsi="Calibri" w:cs="Times New Roman"/>
                <w:sz w:val="20"/>
                <w:szCs w:val="20"/>
              </w:rPr>
              <w:t xml:space="preserve">Under the new Act, the role of the convening officer </w:t>
            </w:r>
            <w:r>
              <w:rPr>
                <w:rFonts w:ascii="Calibri" w:eastAsia="Times New Roman" w:hAnsi="Calibri" w:cs="Times New Roman"/>
                <w:sz w:val="20"/>
                <w:szCs w:val="20"/>
              </w:rPr>
              <w:t xml:space="preserve">is </w:t>
            </w:r>
            <w:r w:rsidRPr="000F324C">
              <w:rPr>
                <w:rFonts w:ascii="Calibri" w:eastAsia="Times New Roman" w:hAnsi="Calibri" w:cs="Times New Roman"/>
                <w:sz w:val="20"/>
                <w:szCs w:val="20"/>
              </w:rPr>
              <w:t>henceforth divided amongst three different bodies: the “higher authority”, the “prosecuting authority” and “court administration officers”.</w:t>
            </w:r>
            <w:r>
              <w:t xml:space="preserve"> </w:t>
            </w:r>
            <w:r w:rsidRPr="000F324C">
              <w:rPr>
                <w:rFonts w:ascii="Calibri" w:eastAsia="Times New Roman" w:hAnsi="Calibri" w:cs="Times New Roman"/>
                <w:sz w:val="20"/>
                <w:szCs w:val="20"/>
              </w:rPr>
              <w:t xml:space="preserve">The regulations provide the procedure to be followed by the commanding officer when investigating a charge against an accused person or when deciding on the continued detention of an accused person. </w:t>
            </w:r>
            <w:r>
              <w:rPr>
                <w:rFonts w:ascii="Calibri" w:eastAsia="Times New Roman" w:hAnsi="Calibri" w:cs="Times New Roman"/>
                <w:sz w:val="20"/>
                <w:szCs w:val="20"/>
              </w:rPr>
              <w:t xml:space="preserve"> </w:t>
            </w:r>
            <w:r w:rsidRPr="000F324C">
              <w:rPr>
                <w:rFonts w:ascii="Calibri" w:eastAsia="Times New Roman" w:hAnsi="Calibri" w:cs="Times New Roman"/>
                <w:sz w:val="20"/>
                <w:szCs w:val="20"/>
              </w:rPr>
              <w:t xml:space="preserve">Finally, a right of appeal against sentence, only before the (civilian) Courts-Martial Appeal Court, </w:t>
            </w:r>
            <w:r>
              <w:rPr>
                <w:rFonts w:ascii="Calibri" w:eastAsia="Times New Roman" w:hAnsi="Calibri" w:cs="Times New Roman"/>
                <w:sz w:val="20"/>
                <w:szCs w:val="20"/>
              </w:rPr>
              <w:t xml:space="preserve">was </w:t>
            </w:r>
            <w:r w:rsidRPr="000F324C">
              <w:rPr>
                <w:rFonts w:ascii="Calibri" w:eastAsia="Times New Roman" w:hAnsi="Calibri" w:cs="Times New Roman"/>
                <w:sz w:val="20"/>
                <w:szCs w:val="20"/>
              </w:rPr>
              <w:t xml:space="preserve">added to the </w:t>
            </w:r>
            <w:r>
              <w:rPr>
                <w:rFonts w:ascii="Calibri" w:eastAsia="Times New Roman" w:hAnsi="Calibri" w:cs="Times New Roman"/>
                <w:sz w:val="20"/>
                <w:szCs w:val="20"/>
              </w:rPr>
              <w:t>pre-</w:t>
            </w:r>
            <w:r w:rsidRPr="000F324C">
              <w:rPr>
                <w:rFonts w:ascii="Calibri" w:eastAsia="Times New Roman" w:hAnsi="Calibri" w:cs="Times New Roman"/>
                <w:sz w:val="20"/>
                <w:szCs w:val="20"/>
              </w:rPr>
              <w:t>existing right of appeal against conviction.</w:t>
            </w:r>
            <w:r>
              <w:rPr>
                <w:rFonts w:ascii="Calibri" w:eastAsia="Times New Roman" w:hAnsi="Calibri" w:cs="Times New Roman"/>
                <w:sz w:val="20"/>
                <w:szCs w:val="20"/>
              </w:rPr>
              <w:t xml:space="preserve"> The judgment was sent to the authorities concerned.</w:t>
            </w:r>
          </w:p>
        </w:tc>
      </w:tr>
      <w:tr w:rsidR="000106F7" w:rsidRPr="00164B4E" w14:paraId="34F35FD6"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20B720E" w14:textId="77777777" w:rsidR="000106F7" w:rsidRPr="00D50DC7" w:rsidRDefault="00C61207" w:rsidP="00F85B65">
            <w:pPr>
              <w:jc w:val="center"/>
              <w:rPr>
                <w:rFonts w:ascii="Calibri" w:eastAsia="Times New Roman" w:hAnsi="Calibri" w:cs="Calibri"/>
                <w:sz w:val="18"/>
                <w:szCs w:val="18"/>
              </w:rPr>
            </w:pPr>
            <w:hyperlink r:id="rId76" w:history="1">
              <w:proofErr w:type="spellStart"/>
              <w:proofErr w:type="gramStart"/>
              <w:r w:rsidR="000106F7" w:rsidRPr="00B55619">
                <w:rPr>
                  <w:rStyle w:val="Hyperlink"/>
                  <w:rFonts w:ascii="Calibri" w:hAnsi="Calibri" w:cs="Calibri"/>
                  <w:b w:val="0"/>
                  <w:bCs w:val="0"/>
                  <w:sz w:val="18"/>
                  <w:szCs w:val="18"/>
                </w:rPr>
                <w:t>ResDH</w:t>
              </w:r>
              <w:proofErr w:type="spellEnd"/>
              <w:r w:rsidR="000106F7" w:rsidRPr="00B55619">
                <w:rPr>
                  <w:rStyle w:val="Hyperlink"/>
                  <w:rFonts w:ascii="Calibri" w:hAnsi="Calibri" w:cs="Calibri"/>
                  <w:b w:val="0"/>
                  <w:bCs w:val="0"/>
                  <w:sz w:val="18"/>
                  <w:szCs w:val="18"/>
                </w:rPr>
                <w:t>(</w:t>
              </w:r>
              <w:proofErr w:type="gramEnd"/>
              <w:r w:rsidR="000106F7" w:rsidRPr="00B55619">
                <w:rPr>
                  <w:rStyle w:val="Hyperlink"/>
                  <w:rFonts w:ascii="Calibri" w:hAnsi="Calibri" w:cs="Calibri"/>
                  <w:b w:val="0"/>
                  <w:bCs w:val="0"/>
                  <w:sz w:val="18"/>
                  <w:szCs w:val="18"/>
                </w:rPr>
                <w:t>2000)155</w:t>
              </w:r>
            </w:hyperlink>
          </w:p>
        </w:tc>
        <w:tc>
          <w:tcPr>
            <w:tcW w:w="1514" w:type="dxa"/>
            <w:shd w:val="clear" w:color="auto" w:fill="auto"/>
            <w:tcMar>
              <w:top w:w="113" w:type="dxa"/>
              <w:bottom w:w="113" w:type="dxa"/>
            </w:tcMar>
          </w:tcPr>
          <w:p w14:paraId="2C233BCF"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UK / McDaid and 4 other cases</w:t>
            </w:r>
          </w:p>
        </w:tc>
        <w:tc>
          <w:tcPr>
            <w:tcW w:w="1120" w:type="dxa"/>
            <w:shd w:val="clear" w:color="auto" w:fill="auto"/>
            <w:tcMar>
              <w:top w:w="113" w:type="dxa"/>
              <w:bottom w:w="113" w:type="dxa"/>
            </w:tcMar>
          </w:tcPr>
          <w:p w14:paraId="5EBA3AEE"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34822/97+</w:t>
            </w:r>
          </w:p>
        </w:tc>
        <w:tc>
          <w:tcPr>
            <w:tcW w:w="1334" w:type="dxa"/>
            <w:shd w:val="clear" w:color="auto" w:fill="auto"/>
            <w:tcMar>
              <w:top w:w="113" w:type="dxa"/>
              <w:left w:w="0" w:type="dxa"/>
              <w:bottom w:w="113" w:type="dxa"/>
              <w:right w:w="0" w:type="dxa"/>
            </w:tcMar>
          </w:tcPr>
          <w:p w14:paraId="2973A849"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10/10/2000</w:t>
            </w:r>
          </w:p>
          <w:p w14:paraId="550BBA9B"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Friendly settlement</w:t>
            </w:r>
          </w:p>
        </w:tc>
        <w:tc>
          <w:tcPr>
            <w:tcW w:w="3734" w:type="dxa"/>
            <w:tcMar>
              <w:top w:w="113" w:type="dxa"/>
              <w:bottom w:w="113" w:type="dxa"/>
            </w:tcMar>
          </w:tcPr>
          <w:p w14:paraId="3E02AE17"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Unfair criminal proceedings before a court martial due to its failing independence and impartiality. (Article 6 §1)</w:t>
            </w:r>
          </w:p>
        </w:tc>
        <w:tc>
          <w:tcPr>
            <w:tcW w:w="5199" w:type="dxa"/>
            <w:tcMar>
              <w:top w:w="113" w:type="dxa"/>
              <w:bottom w:w="113" w:type="dxa"/>
            </w:tcMar>
          </w:tcPr>
          <w:p w14:paraId="07DD83C6" w14:textId="77777777" w:rsidR="000106F7" w:rsidRPr="00D50DC7" w:rsidRDefault="000106F7" w:rsidP="00F85B65">
            <w:pPr>
              <w:spacing w:line="259"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w:t>
            </w:r>
            <w:r>
              <w:rPr>
                <w:rFonts w:ascii="Calibri" w:eastAsia="Times New Roman" w:hAnsi="Calibri" w:cs="Times New Roman"/>
                <w:sz w:val="20"/>
                <w:szCs w:val="20"/>
              </w:rPr>
              <w:t xml:space="preserve"> amount agreed covered costs and expenses</w:t>
            </w:r>
            <w:r w:rsidRPr="00D50DC7">
              <w:rPr>
                <w:rFonts w:ascii="Calibri" w:eastAsia="Times New Roman" w:hAnsi="Calibri" w:cs="Times New Roman"/>
                <w:sz w:val="20"/>
                <w:szCs w:val="20"/>
              </w:rPr>
              <w:t>.</w:t>
            </w:r>
          </w:p>
          <w:p w14:paraId="5814E71E"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i/>
                <w:iCs/>
                <w:sz w:val="20"/>
                <w:szCs w:val="20"/>
              </w:rPr>
              <w:t xml:space="preserve">: </w:t>
            </w:r>
            <w:r w:rsidRPr="00D50DC7">
              <w:rPr>
                <w:rFonts w:ascii="Calibri" w:eastAsia="Times New Roman" w:hAnsi="Calibri" w:cs="Times New Roman"/>
                <w:sz w:val="20"/>
                <w:szCs w:val="20"/>
              </w:rPr>
              <w:t xml:space="preserve">See </w:t>
            </w:r>
            <w:proofErr w:type="spellStart"/>
            <w:proofErr w:type="gramStart"/>
            <w:r w:rsidRPr="00D50DC7">
              <w:rPr>
                <w:rFonts w:ascii="Calibri" w:eastAsia="Times New Roman" w:hAnsi="Calibri" w:cs="Times New Roman"/>
                <w:sz w:val="20"/>
                <w:szCs w:val="20"/>
              </w:rPr>
              <w:t>ResDH</w:t>
            </w:r>
            <w:proofErr w:type="spellEnd"/>
            <w:r w:rsidRPr="00D50DC7">
              <w:rPr>
                <w:rFonts w:ascii="Calibri" w:eastAsia="Times New Roman" w:hAnsi="Calibri" w:cs="Times New Roman"/>
                <w:sz w:val="20"/>
                <w:szCs w:val="20"/>
              </w:rPr>
              <w:t>(</w:t>
            </w:r>
            <w:proofErr w:type="gramEnd"/>
            <w:r w:rsidRPr="00D50DC7">
              <w:rPr>
                <w:rFonts w:ascii="Calibri" w:eastAsia="Times New Roman" w:hAnsi="Calibri" w:cs="Times New Roman"/>
                <w:sz w:val="20"/>
                <w:szCs w:val="20"/>
              </w:rPr>
              <w:t>98)11 in Findlay and (98)12 in Coyne, in particular concerning the amendments in 1997 of the Army Act 1955 and the Air Force Act 1955.</w:t>
            </w:r>
            <w:r>
              <w:rPr>
                <w:rFonts w:ascii="Calibri" w:eastAsia="Times New Roman" w:hAnsi="Calibri" w:cs="Times New Roman"/>
                <w:sz w:val="20"/>
                <w:szCs w:val="20"/>
              </w:rPr>
              <w:t xml:space="preserve"> The judgment was sent to the authorities concerned.</w:t>
            </w:r>
          </w:p>
        </w:tc>
      </w:tr>
      <w:tr w:rsidR="000106F7" w:rsidRPr="00164B4E" w14:paraId="10D87EC6"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7B06AD5" w14:textId="77777777" w:rsidR="000106F7" w:rsidRPr="00D50DC7" w:rsidRDefault="00C61207" w:rsidP="00F85B65">
            <w:pPr>
              <w:jc w:val="center"/>
              <w:rPr>
                <w:rFonts w:ascii="Calibri" w:eastAsia="Times New Roman" w:hAnsi="Calibri" w:cs="Calibri"/>
                <w:sz w:val="18"/>
                <w:szCs w:val="18"/>
              </w:rPr>
            </w:pPr>
            <w:hyperlink r:id="rId77" w:history="1">
              <w:proofErr w:type="spellStart"/>
              <w:proofErr w:type="gramStart"/>
              <w:r w:rsidR="000106F7" w:rsidRPr="00A45990">
                <w:rPr>
                  <w:rStyle w:val="Hyperlink"/>
                  <w:rFonts w:ascii="Calibri" w:hAnsi="Calibri" w:cs="Calibri"/>
                  <w:b w:val="0"/>
                  <w:bCs w:val="0"/>
                  <w:sz w:val="18"/>
                  <w:szCs w:val="18"/>
                </w:rPr>
                <w:t>ResDH</w:t>
              </w:r>
              <w:proofErr w:type="spellEnd"/>
              <w:r w:rsidR="000106F7" w:rsidRPr="00A45990">
                <w:rPr>
                  <w:rStyle w:val="Hyperlink"/>
                  <w:rFonts w:ascii="Calibri" w:hAnsi="Calibri" w:cs="Calibri"/>
                  <w:b w:val="0"/>
                  <w:bCs w:val="0"/>
                  <w:sz w:val="18"/>
                  <w:szCs w:val="18"/>
                </w:rPr>
                <w:t>(</w:t>
              </w:r>
              <w:proofErr w:type="gramEnd"/>
              <w:r w:rsidR="000106F7" w:rsidRPr="00A45990">
                <w:rPr>
                  <w:rStyle w:val="Hyperlink"/>
                  <w:rFonts w:ascii="Calibri" w:hAnsi="Calibri" w:cs="Calibri"/>
                  <w:b w:val="0"/>
                  <w:bCs w:val="0"/>
                  <w:sz w:val="18"/>
                  <w:szCs w:val="18"/>
                </w:rPr>
                <w:t>2000)123</w:t>
              </w:r>
            </w:hyperlink>
          </w:p>
        </w:tc>
        <w:tc>
          <w:tcPr>
            <w:tcW w:w="1514" w:type="dxa"/>
            <w:shd w:val="clear" w:color="auto" w:fill="auto"/>
            <w:tcMar>
              <w:top w:w="113" w:type="dxa"/>
              <w:bottom w:w="113" w:type="dxa"/>
            </w:tcMar>
          </w:tcPr>
          <w:p w14:paraId="45FF6244"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UK / McLeod</w:t>
            </w:r>
          </w:p>
        </w:tc>
        <w:tc>
          <w:tcPr>
            <w:tcW w:w="1120" w:type="dxa"/>
            <w:shd w:val="clear" w:color="auto" w:fill="auto"/>
            <w:tcMar>
              <w:top w:w="113" w:type="dxa"/>
              <w:bottom w:w="113" w:type="dxa"/>
            </w:tcMar>
          </w:tcPr>
          <w:p w14:paraId="7169B254"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24755/94</w:t>
            </w:r>
          </w:p>
        </w:tc>
        <w:tc>
          <w:tcPr>
            <w:tcW w:w="1334" w:type="dxa"/>
            <w:shd w:val="clear" w:color="auto" w:fill="auto"/>
            <w:tcMar>
              <w:top w:w="113" w:type="dxa"/>
              <w:left w:w="0" w:type="dxa"/>
              <w:bottom w:w="113" w:type="dxa"/>
              <w:right w:w="0" w:type="dxa"/>
            </w:tcMar>
          </w:tcPr>
          <w:p w14:paraId="7EEB225E"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23/09/1998</w:t>
            </w:r>
          </w:p>
        </w:tc>
        <w:tc>
          <w:tcPr>
            <w:tcW w:w="3734" w:type="dxa"/>
            <w:shd w:val="clear" w:color="auto" w:fill="auto"/>
            <w:tcMar>
              <w:top w:w="113" w:type="dxa"/>
              <w:bottom w:w="113" w:type="dxa"/>
            </w:tcMar>
          </w:tcPr>
          <w:p w14:paraId="1D92790B"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Pr>
                <w:rFonts w:ascii="Calibri" w:eastAsia="Times New Roman" w:hAnsi="Calibri" w:cs="Times New Roman"/>
                <w:b/>
                <w:bCs/>
                <w:i/>
                <w:iCs/>
                <w:sz w:val="20"/>
                <w:szCs w:val="20"/>
              </w:rPr>
              <w:t xml:space="preserve">Protection of private life and home: </w:t>
            </w:r>
            <w:r w:rsidRPr="00A45990">
              <w:rPr>
                <w:rFonts w:ascii="Calibri" w:eastAsia="Times New Roman" w:hAnsi="Calibri" w:cs="Times New Roman"/>
                <w:i/>
                <w:iCs/>
                <w:sz w:val="20"/>
                <w:szCs w:val="20"/>
              </w:rPr>
              <w:t>Disproportionated interference due to the police entry into the applicant’s home to prevent breach of the peace</w:t>
            </w:r>
            <w:r>
              <w:rPr>
                <w:rFonts w:ascii="Calibri" w:eastAsia="Times New Roman" w:hAnsi="Calibri" w:cs="Times New Roman"/>
                <w:i/>
                <w:iCs/>
                <w:sz w:val="20"/>
                <w:szCs w:val="20"/>
              </w:rPr>
              <w:t xml:space="preserve"> without prior risk evaluation. (Article 8)</w:t>
            </w:r>
          </w:p>
        </w:tc>
        <w:tc>
          <w:tcPr>
            <w:tcW w:w="5199" w:type="dxa"/>
            <w:shd w:val="clear" w:color="auto" w:fill="auto"/>
            <w:tcMar>
              <w:top w:w="113" w:type="dxa"/>
              <w:bottom w:w="113" w:type="dxa"/>
            </w:tcMar>
          </w:tcPr>
          <w:p w14:paraId="173A6F71" w14:textId="77777777" w:rsidR="000106F7" w:rsidRPr="00D50DC7" w:rsidRDefault="000106F7" w:rsidP="00F85B65">
            <w:pPr>
              <w:spacing w:line="259" w:lineRule="auto"/>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 finding of a violation constituted sufficient just satisfaction for non-pecuniary damage.</w:t>
            </w:r>
          </w:p>
          <w:p w14:paraId="37D210BA" w14:textId="77777777" w:rsidR="000106F7" w:rsidRPr="000320DE"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lang w:val="en-US"/>
              </w:rPr>
            </w:pPr>
            <w:r w:rsidRPr="00D50DC7">
              <w:rPr>
                <w:rFonts w:ascii="Calibri" w:eastAsia="Times New Roman" w:hAnsi="Calibri" w:cs="Times New Roman"/>
                <w:i/>
                <w:iCs/>
                <w:sz w:val="20"/>
                <w:szCs w:val="20"/>
                <w:u w:val="single"/>
              </w:rPr>
              <w:t>General measures</w:t>
            </w:r>
            <w:r w:rsidRPr="00395958">
              <w:rPr>
                <w:rFonts w:ascii="Calibri" w:eastAsia="Times New Roman" w:hAnsi="Calibri" w:cs="Times New Roman"/>
                <w:sz w:val="20"/>
                <w:szCs w:val="20"/>
              </w:rPr>
              <w:t>:</w:t>
            </w:r>
            <w:r>
              <w:t xml:space="preserve"> </w:t>
            </w:r>
            <w:r>
              <w:rPr>
                <w:rFonts w:ascii="Calibri" w:eastAsia="Times New Roman" w:hAnsi="Calibri" w:cs="Times New Roman"/>
                <w:sz w:val="20"/>
                <w:szCs w:val="20"/>
              </w:rPr>
              <w:t>In</w:t>
            </w:r>
            <w:r w:rsidRPr="000320DE">
              <w:rPr>
                <w:rFonts w:ascii="Calibri" w:eastAsia="Times New Roman" w:hAnsi="Calibri" w:cs="Times New Roman"/>
                <w:sz w:val="20"/>
                <w:szCs w:val="20"/>
              </w:rPr>
              <w:t xml:space="preserve"> 1999, the Home Office addressed a letter to the Association of Chief Police Officers containing guidelines</w:t>
            </w:r>
            <w:r>
              <w:rPr>
                <w:rFonts w:ascii="Calibri" w:eastAsia="Times New Roman" w:hAnsi="Calibri" w:cs="Times New Roman"/>
                <w:sz w:val="20"/>
                <w:szCs w:val="20"/>
              </w:rPr>
              <w:t xml:space="preserve">  and drawing attention</w:t>
            </w:r>
            <w:r w:rsidRPr="000320DE">
              <w:rPr>
                <w:rFonts w:ascii="Calibri" w:eastAsia="Times New Roman" w:hAnsi="Calibri" w:cs="Times New Roman"/>
                <w:sz w:val="20"/>
                <w:szCs w:val="20"/>
              </w:rPr>
              <w:t xml:space="preserve"> to the fact that “before the police enter private premises to prevent a breach of the peace, they need to have reason to believe that disorder might occur”.</w:t>
            </w:r>
            <w:r>
              <w:rPr>
                <w:rFonts w:ascii="Calibri" w:eastAsia="Times New Roman" w:hAnsi="Calibri" w:cs="Times New Roman"/>
                <w:sz w:val="20"/>
                <w:szCs w:val="20"/>
              </w:rPr>
              <w:t xml:space="preserve"> The</w:t>
            </w:r>
            <w:r w:rsidRPr="000320DE">
              <w:rPr>
                <w:rFonts w:ascii="Calibri" w:eastAsia="Times New Roman" w:hAnsi="Calibri" w:cs="Times New Roman"/>
                <w:sz w:val="20"/>
                <w:szCs w:val="20"/>
              </w:rPr>
              <w:t xml:space="preserve"> judgment </w:t>
            </w:r>
            <w:r>
              <w:rPr>
                <w:rFonts w:ascii="Calibri" w:eastAsia="Times New Roman" w:hAnsi="Calibri" w:cs="Times New Roman"/>
                <w:sz w:val="20"/>
                <w:szCs w:val="20"/>
              </w:rPr>
              <w:t>was used in training and awareness-raising activities of the police.</w:t>
            </w:r>
          </w:p>
        </w:tc>
      </w:tr>
      <w:tr w:rsidR="000106F7" w:rsidRPr="00164B4E" w14:paraId="6CC75982"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C84252E" w14:textId="77777777" w:rsidR="000106F7" w:rsidRPr="00D50DC7" w:rsidRDefault="00C61207" w:rsidP="00F85B65">
            <w:pPr>
              <w:jc w:val="center"/>
              <w:rPr>
                <w:rFonts w:ascii="Calibri" w:eastAsia="Times New Roman" w:hAnsi="Calibri" w:cs="Calibri"/>
                <w:sz w:val="18"/>
                <w:szCs w:val="18"/>
              </w:rPr>
            </w:pPr>
            <w:hyperlink r:id="rId78" w:history="1">
              <w:proofErr w:type="spellStart"/>
              <w:proofErr w:type="gramStart"/>
              <w:r w:rsidR="000106F7" w:rsidRPr="00EB3766">
                <w:rPr>
                  <w:rStyle w:val="Hyperlink"/>
                  <w:rFonts w:ascii="Calibri" w:hAnsi="Calibri" w:cs="Calibri"/>
                  <w:b w:val="0"/>
                  <w:bCs w:val="0"/>
                  <w:sz w:val="18"/>
                  <w:szCs w:val="18"/>
                </w:rPr>
                <w:t>ResDH</w:t>
              </w:r>
              <w:proofErr w:type="spellEnd"/>
              <w:r w:rsidR="000106F7" w:rsidRPr="00EB3766">
                <w:rPr>
                  <w:rStyle w:val="Hyperlink"/>
                  <w:rFonts w:ascii="Calibri" w:hAnsi="Calibri" w:cs="Calibri"/>
                  <w:b w:val="0"/>
                  <w:bCs w:val="0"/>
                  <w:sz w:val="18"/>
                  <w:szCs w:val="18"/>
                </w:rPr>
                <w:t>(</w:t>
              </w:r>
              <w:proofErr w:type="gramEnd"/>
              <w:r w:rsidR="000106F7" w:rsidRPr="00EB3766">
                <w:rPr>
                  <w:rStyle w:val="Hyperlink"/>
                  <w:rFonts w:ascii="Calibri" w:hAnsi="Calibri" w:cs="Calibri"/>
                  <w:b w:val="0"/>
                  <w:bCs w:val="0"/>
                  <w:sz w:val="18"/>
                  <w:szCs w:val="18"/>
                </w:rPr>
                <w:t>2000)46</w:t>
              </w:r>
            </w:hyperlink>
          </w:p>
        </w:tc>
        <w:tc>
          <w:tcPr>
            <w:tcW w:w="1514" w:type="dxa"/>
            <w:shd w:val="clear" w:color="auto" w:fill="auto"/>
            <w:tcMar>
              <w:top w:w="113" w:type="dxa"/>
              <w:bottom w:w="113" w:type="dxa"/>
            </w:tcMar>
          </w:tcPr>
          <w:p w14:paraId="549338D7"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UK / Moore and Gordon</w:t>
            </w:r>
          </w:p>
        </w:tc>
        <w:tc>
          <w:tcPr>
            <w:tcW w:w="1120" w:type="dxa"/>
            <w:shd w:val="clear" w:color="auto" w:fill="auto"/>
            <w:tcMar>
              <w:top w:w="113" w:type="dxa"/>
              <w:bottom w:w="113" w:type="dxa"/>
            </w:tcMar>
          </w:tcPr>
          <w:p w14:paraId="2EF875DC"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36529/97+</w:t>
            </w:r>
          </w:p>
        </w:tc>
        <w:tc>
          <w:tcPr>
            <w:tcW w:w="1334" w:type="dxa"/>
            <w:shd w:val="clear" w:color="auto" w:fill="auto"/>
            <w:tcMar>
              <w:top w:w="113" w:type="dxa"/>
              <w:left w:w="0" w:type="dxa"/>
              <w:bottom w:w="113" w:type="dxa"/>
              <w:right w:w="0" w:type="dxa"/>
            </w:tcMar>
          </w:tcPr>
          <w:p w14:paraId="0CCE4607"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29/12/1999</w:t>
            </w:r>
          </w:p>
          <w:p w14:paraId="60612A7F" w14:textId="77777777" w:rsidR="000106F7" w:rsidRPr="00D50DC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29/09/1999</w:t>
            </w:r>
          </w:p>
        </w:tc>
        <w:tc>
          <w:tcPr>
            <w:tcW w:w="3734" w:type="dxa"/>
            <w:tcMar>
              <w:top w:w="113" w:type="dxa"/>
              <w:bottom w:w="113" w:type="dxa"/>
            </w:tcMar>
          </w:tcPr>
          <w:p w14:paraId="0AA82D92"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Unfair criminal proceedings before a court martial due to its failing independence and impartiality. (Article 6 §1)</w:t>
            </w:r>
          </w:p>
        </w:tc>
        <w:tc>
          <w:tcPr>
            <w:tcW w:w="5199" w:type="dxa"/>
            <w:tcMar>
              <w:top w:w="113" w:type="dxa"/>
              <w:bottom w:w="113" w:type="dxa"/>
            </w:tcMar>
          </w:tcPr>
          <w:p w14:paraId="70E8EEF0" w14:textId="77777777" w:rsidR="000106F7" w:rsidRPr="00D50DC7" w:rsidRDefault="000106F7" w:rsidP="00F85B65">
            <w:pPr>
              <w:spacing w:line="259"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 finding of a violation constituted sufficient just satisfaction for non-pecuniary damage.</w:t>
            </w:r>
          </w:p>
          <w:p w14:paraId="3323502B"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i/>
                <w:iCs/>
                <w:sz w:val="20"/>
                <w:szCs w:val="20"/>
              </w:rPr>
              <w:t xml:space="preserve">: </w:t>
            </w:r>
            <w:r w:rsidRPr="00D50DC7">
              <w:rPr>
                <w:rFonts w:ascii="Calibri" w:eastAsia="Times New Roman" w:hAnsi="Calibri" w:cs="Times New Roman"/>
                <w:sz w:val="20"/>
                <w:szCs w:val="20"/>
              </w:rPr>
              <w:t xml:space="preserve">See </w:t>
            </w:r>
            <w:proofErr w:type="spellStart"/>
            <w:proofErr w:type="gramStart"/>
            <w:r w:rsidRPr="00D50DC7">
              <w:rPr>
                <w:rFonts w:ascii="Calibri" w:eastAsia="Times New Roman" w:hAnsi="Calibri" w:cs="Times New Roman"/>
                <w:sz w:val="20"/>
                <w:szCs w:val="20"/>
              </w:rPr>
              <w:t>ResDH</w:t>
            </w:r>
            <w:proofErr w:type="spellEnd"/>
            <w:r w:rsidRPr="00D50DC7">
              <w:rPr>
                <w:rFonts w:ascii="Calibri" w:eastAsia="Times New Roman" w:hAnsi="Calibri" w:cs="Times New Roman"/>
                <w:sz w:val="20"/>
                <w:szCs w:val="20"/>
              </w:rPr>
              <w:t>(</w:t>
            </w:r>
            <w:proofErr w:type="gramEnd"/>
            <w:r w:rsidRPr="00D50DC7">
              <w:rPr>
                <w:rFonts w:ascii="Calibri" w:eastAsia="Times New Roman" w:hAnsi="Calibri" w:cs="Times New Roman"/>
                <w:sz w:val="20"/>
                <w:szCs w:val="20"/>
              </w:rPr>
              <w:t>98)11 in Findlay and (98)12 in Coyne, in particular concerning the amendments in 1997 of the Army Act 1955 and the Air Force Act 1955.</w:t>
            </w:r>
            <w:r>
              <w:rPr>
                <w:rFonts w:ascii="Calibri" w:eastAsia="Times New Roman" w:hAnsi="Calibri" w:cs="Times New Roman"/>
                <w:sz w:val="20"/>
                <w:szCs w:val="20"/>
              </w:rPr>
              <w:t xml:space="preserve"> The judgment was sent to the authorities concerned.</w:t>
            </w:r>
          </w:p>
        </w:tc>
      </w:tr>
      <w:tr w:rsidR="000106F7" w:rsidRPr="00164B4E" w14:paraId="3BE8AB28"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6C1D2E7" w14:textId="77777777" w:rsidR="000106F7" w:rsidRPr="00D50DC7" w:rsidRDefault="00C61207" w:rsidP="00F85B65">
            <w:pPr>
              <w:jc w:val="center"/>
              <w:rPr>
                <w:rFonts w:ascii="Calibri" w:eastAsia="Times New Roman" w:hAnsi="Calibri" w:cs="Calibri"/>
                <w:sz w:val="18"/>
                <w:szCs w:val="18"/>
              </w:rPr>
            </w:pPr>
            <w:hyperlink r:id="rId79" w:history="1">
              <w:proofErr w:type="spellStart"/>
              <w:proofErr w:type="gramStart"/>
              <w:r w:rsidR="000106F7" w:rsidRPr="000F324C">
                <w:rPr>
                  <w:rStyle w:val="Hyperlink"/>
                  <w:rFonts w:ascii="Calibri" w:hAnsi="Calibri" w:cs="Calibri"/>
                  <w:b w:val="0"/>
                  <w:bCs w:val="0"/>
                  <w:sz w:val="18"/>
                  <w:szCs w:val="18"/>
                </w:rPr>
                <w:t>ResDH</w:t>
              </w:r>
              <w:proofErr w:type="spellEnd"/>
              <w:r w:rsidR="000106F7" w:rsidRPr="000F324C">
                <w:rPr>
                  <w:rStyle w:val="Hyperlink"/>
                  <w:rFonts w:ascii="Calibri" w:hAnsi="Calibri" w:cs="Calibri"/>
                  <w:b w:val="0"/>
                  <w:bCs w:val="0"/>
                  <w:sz w:val="18"/>
                  <w:szCs w:val="18"/>
                </w:rPr>
                <w:t>(</w:t>
              </w:r>
              <w:proofErr w:type="gramEnd"/>
              <w:r w:rsidR="000106F7" w:rsidRPr="000F324C">
                <w:rPr>
                  <w:rStyle w:val="Hyperlink"/>
                  <w:rFonts w:ascii="Calibri" w:hAnsi="Calibri" w:cs="Calibri"/>
                  <w:b w:val="0"/>
                  <w:bCs w:val="0"/>
                  <w:sz w:val="18"/>
                  <w:szCs w:val="18"/>
                </w:rPr>
                <w:t>2000)93</w:t>
              </w:r>
            </w:hyperlink>
          </w:p>
        </w:tc>
        <w:tc>
          <w:tcPr>
            <w:tcW w:w="1514" w:type="dxa"/>
            <w:shd w:val="clear" w:color="auto" w:fill="auto"/>
            <w:tcMar>
              <w:top w:w="113" w:type="dxa"/>
              <w:bottom w:w="113" w:type="dxa"/>
            </w:tcMar>
          </w:tcPr>
          <w:p w14:paraId="44C4B95D"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UK / Perks and Others</w:t>
            </w:r>
          </w:p>
        </w:tc>
        <w:tc>
          <w:tcPr>
            <w:tcW w:w="1120" w:type="dxa"/>
            <w:shd w:val="clear" w:color="auto" w:fill="auto"/>
            <w:tcMar>
              <w:top w:w="113" w:type="dxa"/>
              <w:bottom w:w="113" w:type="dxa"/>
            </w:tcMar>
          </w:tcPr>
          <w:p w14:paraId="4A080FA2"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25277/94</w:t>
            </w:r>
          </w:p>
        </w:tc>
        <w:tc>
          <w:tcPr>
            <w:tcW w:w="1334" w:type="dxa"/>
            <w:shd w:val="clear" w:color="auto" w:fill="auto"/>
            <w:tcMar>
              <w:top w:w="113" w:type="dxa"/>
              <w:left w:w="0" w:type="dxa"/>
              <w:bottom w:w="113" w:type="dxa"/>
              <w:right w:w="0" w:type="dxa"/>
            </w:tcMar>
          </w:tcPr>
          <w:p w14:paraId="324C9471"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12/10/1999</w:t>
            </w:r>
          </w:p>
        </w:tc>
        <w:tc>
          <w:tcPr>
            <w:tcW w:w="3734" w:type="dxa"/>
            <w:shd w:val="clear" w:color="auto" w:fill="auto"/>
            <w:tcMar>
              <w:top w:w="113" w:type="dxa"/>
              <w:bottom w:w="113" w:type="dxa"/>
            </w:tcMar>
          </w:tcPr>
          <w:p w14:paraId="3EE77DAE"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w:t>
            </w:r>
            <w:r>
              <w:rPr>
                <w:rFonts w:ascii="Calibri" w:eastAsia="Times New Roman" w:hAnsi="Calibri" w:cs="Times New Roman"/>
                <w:i/>
                <w:iCs/>
                <w:sz w:val="20"/>
                <w:szCs w:val="20"/>
              </w:rPr>
              <w:t xml:space="preserve"> Unfair trial due to the unavailability of legal aid in </w:t>
            </w:r>
            <w:r w:rsidRPr="00F95E06">
              <w:rPr>
                <w:rFonts w:ascii="Calibri" w:eastAsia="Times New Roman" w:hAnsi="Calibri" w:cs="Times New Roman"/>
                <w:i/>
                <w:iCs/>
                <w:sz w:val="20"/>
                <w:szCs w:val="20"/>
              </w:rPr>
              <w:t xml:space="preserve">proceedings relating to </w:t>
            </w:r>
            <w:r>
              <w:rPr>
                <w:rFonts w:ascii="Calibri" w:eastAsia="Times New Roman" w:hAnsi="Calibri" w:cs="Times New Roman"/>
                <w:i/>
                <w:iCs/>
                <w:sz w:val="20"/>
                <w:szCs w:val="20"/>
              </w:rPr>
              <w:t xml:space="preserve">the </w:t>
            </w:r>
            <w:r w:rsidRPr="00F95E06">
              <w:rPr>
                <w:rFonts w:ascii="Calibri" w:eastAsia="Times New Roman" w:hAnsi="Calibri" w:cs="Times New Roman"/>
                <w:i/>
                <w:iCs/>
                <w:sz w:val="20"/>
                <w:szCs w:val="20"/>
              </w:rPr>
              <w:t xml:space="preserve">non-payment of </w:t>
            </w:r>
            <w:r>
              <w:rPr>
                <w:rFonts w:ascii="Calibri" w:eastAsia="Times New Roman" w:hAnsi="Calibri" w:cs="Times New Roman"/>
                <w:i/>
                <w:iCs/>
                <w:sz w:val="20"/>
                <w:szCs w:val="20"/>
              </w:rPr>
              <w:t xml:space="preserve">a </w:t>
            </w:r>
            <w:r w:rsidRPr="00F95E06">
              <w:rPr>
                <w:rFonts w:ascii="Calibri" w:eastAsia="Times New Roman" w:hAnsi="Calibri" w:cs="Times New Roman"/>
                <w:i/>
                <w:iCs/>
                <w:sz w:val="20"/>
                <w:szCs w:val="20"/>
              </w:rPr>
              <w:t>community charge</w:t>
            </w:r>
            <w:r>
              <w:rPr>
                <w:rFonts w:ascii="Calibri" w:eastAsia="Times New Roman" w:hAnsi="Calibri" w:cs="Times New Roman"/>
                <w:i/>
                <w:iCs/>
                <w:sz w:val="20"/>
                <w:szCs w:val="20"/>
              </w:rPr>
              <w:t xml:space="preserve"> (poll tax)</w:t>
            </w:r>
          </w:p>
        </w:tc>
        <w:tc>
          <w:tcPr>
            <w:tcW w:w="5199" w:type="dxa"/>
            <w:shd w:val="clear" w:color="auto" w:fill="auto"/>
            <w:tcMar>
              <w:top w:w="113" w:type="dxa"/>
              <w:bottom w:w="113" w:type="dxa"/>
            </w:tcMar>
          </w:tcPr>
          <w:p w14:paraId="51CD52C1" w14:textId="77777777" w:rsidR="000106F7" w:rsidRPr="00D50DC7" w:rsidRDefault="000106F7" w:rsidP="00F85B65">
            <w:pPr>
              <w:spacing w:line="259" w:lineRule="auto"/>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 finding of a violation constituted sufficient just satisfaction for non-pecuniary damage.</w:t>
            </w:r>
          </w:p>
          <w:p w14:paraId="4CEC8816" w14:textId="77777777" w:rsidR="000106F7" w:rsidRPr="00395958"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i/>
                <w:iCs/>
                <w:sz w:val="20"/>
                <w:szCs w:val="20"/>
              </w:rPr>
              <w:t>:</w:t>
            </w:r>
            <w:r>
              <w:rPr>
                <w:rFonts w:ascii="Calibri" w:eastAsia="Times New Roman" w:hAnsi="Calibri" w:cs="Times New Roman"/>
                <w:i/>
                <w:iCs/>
                <w:sz w:val="20"/>
                <w:szCs w:val="20"/>
              </w:rPr>
              <w:t xml:space="preserve"> </w:t>
            </w:r>
            <w:r w:rsidRPr="00395958">
              <w:rPr>
                <w:rFonts w:ascii="Calibri" w:eastAsia="Times New Roman" w:hAnsi="Calibri" w:cs="Times New Roman"/>
                <w:sz w:val="20"/>
                <w:szCs w:val="20"/>
              </w:rPr>
              <w:t xml:space="preserve">See </w:t>
            </w:r>
            <w:proofErr w:type="gramStart"/>
            <w:r w:rsidRPr="00395958">
              <w:rPr>
                <w:rFonts w:ascii="Calibri" w:eastAsia="Times New Roman" w:hAnsi="Calibri" w:cs="Times New Roman"/>
                <w:sz w:val="20"/>
                <w:szCs w:val="20"/>
              </w:rPr>
              <w:t>DH(</w:t>
            </w:r>
            <w:proofErr w:type="gramEnd"/>
            <w:r w:rsidRPr="00395958">
              <w:rPr>
                <w:rFonts w:ascii="Calibri" w:eastAsia="Times New Roman" w:hAnsi="Calibri" w:cs="Times New Roman"/>
                <w:sz w:val="20"/>
                <w:szCs w:val="20"/>
              </w:rPr>
              <w:t>97)506 in Benham, in particular concerning the amendment of the Legal Advice and Assistance (Scope) Regulations 1989 in 1997. The judgment was published and disseminated to the authorities directly concerned.</w:t>
            </w:r>
          </w:p>
          <w:p w14:paraId="292D82E5" w14:textId="77777777" w:rsidR="000106F7" w:rsidRDefault="000106F7" w:rsidP="00F85B6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p>
          <w:p w14:paraId="520348EE" w14:textId="77777777" w:rsidR="000106F7" w:rsidRDefault="000106F7" w:rsidP="00F85B6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p>
          <w:p w14:paraId="6311C613"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p>
        </w:tc>
      </w:tr>
      <w:tr w:rsidR="000106F7" w:rsidRPr="00164B4E" w14:paraId="0B84EA64"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7FAF8B8" w14:textId="77777777" w:rsidR="000106F7" w:rsidRPr="00D50DC7" w:rsidRDefault="00C61207" w:rsidP="00F85B65">
            <w:pPr>
              <w:jc w:val="center"/>
              <w:rPr>
                <w:rFonts w:ascii="Calibri" w:eastAsia="Times New Roman" w:hAnsi="Calibri" w:cs="Calibri"/>
                <w:sz w:val="18"/>
                <w:szCs w:val="18"/>
              </w:rPr>
            </w:pPr>
            <w:hyperlink r:id="rId80" w:history="1">
              <w:proofErr w:type="spellStart"/>
              <w:proofErr w:type="gramStart"/>
              <w:r w:rsidR="000106F7" w:rsidRPr="00284F58">
                <w:rPr>
                  <w:rStyle w:val="Hyperlink"/>
                  <w:rFonts w:ascii="Calibri" w:hAnsi="Calibri" w:cs="Calibri"/>
                  <w:b w:val="0"/>
                  <w:bCs w:val="0"/>
                  <w:sz w:val="18"/>
                  <w:szCs w:val="18"/>
                </w:rPr>
                <w:t>ResDH</w:t>
              </w:r>
              <w:proofErr w:type="spellEnd"/>
              <w:r w:rsidR="000106F7" w:rsidRPr="00284F58">
                <w:rPr>
                  <w:rStyle w:val="Hyperlink"/>
                  <w:rFonts w:ascii="Calibri" w:hAnsi="Calibri" w:cs="Calibri"/>
                  <w:b w:val="0"/>
                  <w:bCs w:val="0"/>
                  <w:sz w:val="18"/>
                  <w:szCs w:val="18"/>
                </w:rPr>
                <w:t>(</w:t>
              </w:r>
              <w:proofErr w:type="gramEnd"/>
              <w:r w:rsidR="000106F7" w:rsidRPr="00284F58">
                <w:rPr>
                  <w:rStyle w:val="Hyperlink"/>
                  <w:rFonts w:ascii="Calibri" w:hAnsi="Calibri" w:cs="Calibri"/>
                  <w:b w:val="0"/>
                  <w:bCs w:val="0"/>
                  <w:sz w:val="18"/>
                  <w:szCs w:val="18"/>
                </w:rPr>
                <w:t>2000)48</w:t>
              </w:r>
            </w:hyperlink>
          </w:p>
        </w:tc>
        <w:tc>
          <w:tcPr>
            <w:tcW w:w="1514" w:type="dxa"/>
            <w:shd w:val="clear" w:color="auto" w:fill="auto"/>
            <w:tcMar>
              <w:top w:w="113" w:type="dxa"/>
              <w:bottom w:w="113" w:type="dxa"/>
            </w:tcMar>
          </w:tcPr>
          <w:p w14:paraId="222486DC"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UK / </w:t>
            </w:r>
            <w:proofErr w:type="spellStart"/>
            <w:r w:rsidRPr="00C860B9">
              <w:rPr>
                <w:rFonts w:ascii="Calibri" w:eastAsia="Times New Roman" w:hAnsi="Calibri" w:cs="Times New Roman"/>
                <w:b/>
                <w:bCs/>
                <w:sz w:val="20"/>
                <w:szCs w:val="20"/>
              </w:rPr>
              <w:t>Scarth</w:t>
            </w:r>
            <w:proofErr w:type="spellEnd"/>
          </w:p>
        </w:tc>
        <w:tc>
          <w:tcPr>
            <w:tcW w:w="1120" w:type="dxa"/>
            <w:shd w:val="clear" w:color="auto" w:fill="auto"/>
            <w:tcMar>
              <w:top w:w="113" w:type="dxa"/>
              <w:bottom w:w="113" w:type="dxa"/>
            </w:tcMar>
          </w:tcPr>
          <w:p w14:paraId="6E565B7E"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33745/96</w:t>
            </w:r>
          </w:p>
        </w:tc>
        <w:tc>
          <w:tcPr>
            <w:tcW w:w="1334" w:type="dxa"/>
            <w:shd w:val="clear" w:color="auto" w:fill="auto"/>
            <w:tcMar>
              <w:top w:w="113" w:type="dxa"/>
              <w:left w:w="0" w:type="dxa"/>
              <w:bottom w:w="113" w:type="dxa"/>
              <w:right w:w="0" w:type="dxa"/>
            </w:tcMar>
          </w:tcPr>
          <w:p w14:paraId="0200EC1C"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22/07/1999</w:t>
            </w:r>
          </w:p>
        </w:tc>
        <w:tc>
          <w:tcPr>
            <w:tcW w:w="3734" w:type="dxa"/>
            <w:shd w:val="clear" w:color="auto" w:fill="auto"/>
            <w:tcMar>
              <w:top w:w="113" w:type="dxa"/>
              <w:bottom w:w="113" w:type="dxa"/>
            </w:tcMar>
          </w:tcPr>
          <w:p w14:paraId="786EA10C"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Unfair c</w:t>
            </w:r>
            <w:r>
              <w:rPr>
                <w:rFonts w:ascii="Calibri" w:eastAsia="Times New Roman" w:hAnsi="Calibri" w:cs="Times New Roman"/>
                <w:i/>
                <w:iCs/>
                <w:sz w:val="20"/>
                <w:szCs w:val="20"/>
              </w:rPr>
              <w:t>ivil proceedings due to the lack of a public hearing. (Article 6 §1)</w:t>
            </w:r>
          </w:p>
        </w:tc>
        <w:tc>
          <w:tcPr>
            <w:tcW w:w="5199" w:type="dxa"/>
            <w:shd w:val="clear" w:color="auto" w:fill="auto"/>
            <w:tcMar>
              <w:top w:w="113" w:type="dxa"/>
              <w:bottom w:w="113" w:type="dxa"/>
            </w:tcMar>
          </w:tcPr>
          <w:p w14:paraId="47253003" w14:textId="77777777" w:rsidR="000106F7" w:rsidRPr="00D50DC7" w:rsidRDefault="000106F7" w:rsidP="00F85B65">
            <w:pPr>
              <w:spacing w:line="259"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 finding of a violation constituted sufficient just satisfaction for non-pecuniary damage.</w:t>
            </w:r>
          </w:p>
          <w:p w14:paraId="78AFCE29" w14:textId="77777777" w:rsidR="000106F7" w:rsidRPr="00D50DC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Pr>
                <w:rFonts w:ascii="Calibri" w:eastAsia="Times New Roman" w:hAnsi="Calibri" w:cs="Times New Roman"/>
                <w:i/>
                <w:iCs/>
                <w:sz w:val="20"/>
                <w:szCs w:val="20"/>
                <w:u w:val="single"/>
              </w:rPr>
              <w:t>General measures</w:t>
            </w:r>
            <w:r w:rsidRPr="00BB6FEF">
              <w:rPr>
                <w:rFonts w:ascii="Calibri" w:eastAsia="Times New Roman" w:hAnsi="Calibri" w:cs="Times New Roman"/>
                <w:sz w:val="20"/>
                <w:szCs w:val="20"/>
              </w:rPr>
              <w:t>: Under the Civil Procedure Rules</w:t>
            </w:r>
            <w:r>
              <w:rPr>
                <w:rFonts w:ascii="Calibri" w:eastAsia="Times New Roman" w:hAnsi="Calibri" w:cs="Times New Roman"/>
                <w:sz w:val="20"/>
                <w:szCs w:val="20"/>
              </w:rPr>
              <w:t xml:space="preserve"> of </w:t>
            </w:r>
            <w:r w:rsidRPr="00BB6FEF">
              <w:rPr>
                <w:rFonts w:ascii="Calibri" w:eastAsia="Times New Roman" w:hAnsi="Calibri" w:cs="Times New Roman"/>
                <w:sz w:val="20"/>
                <w:szCs w:val="20"/>
              </w:rPr>
              <w:t>1999, hearings, including those in small claims cases, are to be held in public.</w:t>
            </w:r>
          </w:p>
        </w:tc>
      </w:tr>
      <w:tr w:rsidR="000106F7" w:rsidRPr="00164B4E" w14:paraId="347FB55E" w14:textId="77777777" w:rsidTr="00F8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520BC99" w14:textId="77777777" w:rsidR="000106F7" w:rsidRPr="00D50DC7" w:rsidRDefault="00C61207" w:rsidP="00F85B65">
            <w:pPr>
              <w:jc w:val="center"/>
              <w:rPr>
                <w:rFonts w:ascii="Calibri" w:eastAsia="Times New Roman" w:hAnsi="Calibri" w:cs="Calibri"/>
                <w:sz w:val="18"/>
                <w:szCs w:val="18"/>
              </w:rPr>
            </w:pPr>
            <w:hyperlink r:id="rId81" w:history="1">
              <w:proofErr w:type="spellStart"/>
              <w:proofErr w:type="gramStart"/>
              <w:r w:rsidR="000106F7" w:rsidRPr="00EB3766">
                <w:rPr>
                  <w:rStyle w:val="Hyperlink"/>
                  <w:rFonts w:ascii="Calibri" w:hAnsi="Calibri" w:cs="Calibri"/>
                  <w:b w:val="0"/>
                  <w:bCs w:val="0"/>
                  <w:sz w:val="18"/>
                  <w:szCs w:val="18"/>
                </w:rPr>
                <w:t>ResDH</w:t>
              </w:r>
              <w:proofErr w:type="spellEnd"/>
              <w:r w:rsidR="000106F7" w:rsidRPr="00EB3766">
                <w:rPr>
                  <w:rStyle w:val="Hyperlink"/>
                  <w:rFonts w:ascii="Calibri" w:hAnsi="Calibri" w:cs="Calibri"/>
                  <w:b w:val="0"/>
                  <w:bCs w:val="0"/>
                  <w:sz w:val="18"/>
                  <w:szCs w:val="18"/>
                </w:rPr>
                <w:t>(</w:t>
              </w:r>
              <w:proofErr w:type="gramEnd"/>
              <w:r w:rsidR="000106F7" w:rsidRPr="00EB3766">
                <w:rPr>
                  <w:rStyle w:val="Hyperlink"/>
                  <w:rFonts w:ascii="Calibri" w:hAnsi="Calibri" w:cs="Calibri"/>
                  <w:b w:val="0"/>
                  <w:bCs w:val="0"/>
                  <w:sz w:val="18"/>
                  <w:szCs w:val="18"/>
                </w:rPr>
                <w:t>2000)47</w:t>
              </w:r>
            </w:hyperlink>
          </w:p>
        </w:tc>
        <w:tc>
          <w:tcPr>
            <w:tcW w:w="1514" w:type="dxa"/>
            <w:shd w:val="clear" w:color="auto" w:fill="auto"/>
            <w:tcMar>
              <w:top w:w="113" w:type="dxa"/>
              <w:bottom w:w="113" w:type="dxa"/>
            </w:tcMar>
          </w:tcPr>
          <w:p w14:paraId="53EFEAE2" w14:textId="77777777" w:rsidR="000106F7" w:rsidRPr="00C860B9"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UK / Smith and Ford</w:t>
            </w:r>
          </w:p>
        </w:tc>
        <w:tc>
          <w:tcPr>
            <w:tcW w:w="1120" w:type="dxa"/>
            <w:shd w:val="clear" w:color="auto" w:fill="auto"/>
            <w:tcMar>
              <w:top w:w="113" w:type="dxa"/>
              <w:bottom w:w="113" w:type="dxa"/>
            </w:tcMar>
          </w:tcPr>
          <w:p w14:paraId="3612CDDF" w14:textId="77777777" w:rsidR="000106F7" w:rsidRPr="000106F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37475/97+</w:t>
            </w:r>
          </w:p>
        </w:tc>
        <w:tc>
          <w:tcPr>
            <w:tcW w:w="1334" w:type="dxa"/>
            <w:shd w:val="clear" w:color="auto" w:fill="auto"/>
            <w:tcMar>
              <w:top w:w="113" w:type="dxa"/>
              <w:left w:w="0" w:type="dxa"/>
              <w:bottom w:w="113" w:type="dxa"/>
              <w:right w:w="0" w:type="dxa"/>
            </w:tcMar>
          </w:tcPr>
          <w:p w14:paraId="0A70C1D3" w14:textId="77777777" w:rsidR="000106F7" w:rsidRPr="00562155"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29/12/1999</w:t>
            </w:r>
          </w:p>
          <w:p w14:paraId="22C87F04" w14:textId="77777777" w:rsidR="000106F7" w:rsidRPr="00D50DC7" w:rsidRDefault="000106F7" w:rsidP="00F85B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29/09/1999</w:t>
            </w:r>
          </w:p>
        </w:tc>
        <w:tc>
          <w:tcPr>
            <w:tcW w:w="3734" w:type="dxa"/>
            <w:tcMar>
              <w:top w:w="113" w:type="dxa"/>
              <w:bottom w:w="113" w:type="dxa"/>
            </w:tcMar>
          </w:tcPr>
          <w:p w14:paraId="00BD7B3F" w14:textId="77777777" w:rsidR="000106F7" w:rsidRPr="00D50DC7" w:rsidRDefault="000106F7" w:rsidP="00F85B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sidRPr="00D50DC7">
              <w:rPr>
                <w:rFonts w:ascii="Calibri" w:eastAsia="Times New Roman" w:hAnsi="Calibri" w:cs="Times New Roman"/>
                <w:i/>
                <w:iCs/>
                <w:sz w:val="20"/>
                <w:szCs w:val="20"/>
              </w:rPr>
              <w:t>: Unfair criminal proceedings before a court martial due to its failing independence and impartiality. (Article 6 §1)</w:t>
            </w:r>
          </w:p>
        </w:tc>
        <w:tc>
          <w:tcPr>
            <w:tcW w:w="5199" w:type="dxa"/>
            <w:tcMar>
              <w:top w:w="113" w:type="dxa"/>
              <w:bottom w:w="113" w:type="dxa"/>
            </w:tcMar>
          </w:tcPr>
          <w:p w14:paraId="002DDB9C" w14:textId="77777777" w:rsidR="000106F7" w:rsidRPr="00D50DC7" w:rsidRDefault="000106F7" w:rsidP="00F85B65">
            <w:pPr>
              <w:spacing w:line="259" w:lineRule="auto"/>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 finding of a violation constituted sufficient just satisfaction for non-pecuniary damage.</w:t>
            </w:r>
          </w:p>
          <w:p w14:paraId="7A4E9A3B" w14:textId="77777777" w:rsidR="000106F7" w:rsidRPr="00D50DC7" w:rsidRDefault="000106F7" w:rsidP="00F85B6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i/>
                <w:iCs/>
                <w:sz w:val="20"/>
                <w:szCs w:val="20"/>
              </w:rPr>
              <w:t xml:space="preserve">: </w:t>
            </w:r>
            <w:r w:rsidRPr="00D50DC7">
              <w:rPr>
                <w:rFonts w:ascii="Calibri" w:eastAsia="Times New Roman" w:hAnsi="Calibri" w:cs="Times New Roman"/>
                <w:sz w:val="20"/>
                <w:szCs w:val="20"/>
              </w:rPr>
              <w:t xml:space="preserve">See </w:t>
            </w:r>
            <w:proofErr w:type="spellStart"/>
            <w:proofErr w:type="gramStart"/>
            <w:r w:rsidRPr="00D50DC7">
              <w:rPr>
                <w:rFonts w:ascii="Calibri" w:eastAsia="Times New Roman" w:hAnsi="Calibri" w:cs="Times New Roman"/>
                <w:sz w:val="20"/>
                <w:szCs w:val="20"/>
              </w:rPr>
              <w:t>ResDH</w:t>
            </w:r>
            <w:proofErr w:type="spellEnd"/>
            <w:r w:rsidRPr="00D50DC7">
              <w:rPr>
                <w:rFonts w:ascii="Calibri" w:eastAsia="Times New Roman" w:hAnsi="Calibri" w:cs="Times New Roman"/>
                <w:sz w:val="20"/>
                <w:szCs w:val="20"/>
              </w:rPr>
              <w:t>(</w:t>
            </w:r>
            <w:proofErr w:type="gramEnd"/>
            <w:r w:rsidRPr="00D50DC7">
              <w:rPr>
                <w:rFonts w:ascii="Calibri" w:eastAsia="Times New Roman" w:hAnsi="Calibri" w:cs="Times New Roman"/>
                <w:sz w:val="20"/>
                <w:szCs w:val="20"/>
              </w:rPr>
              <w:t>98)11 in Findlay and (98)12 in Coyne, in particular concerning the amendments in 1997 of the Army Act 1955 and the Air Force Act 1955.</w:t>
            </w:r>
            <w:r>
              <w:rPr>
                <w:rFonts w:ascii="Calibri" w:eastAsia="Times New Roman" w:hAnsi="Calibri" w:cs="Times New Roman"/>
                <w:sz w:val="20"/>
                <w:szCs w:val="20"/>
              </w:rPr>
              <w:t xml:space="preserve"> The judgment was sent to the authorities concerned.</w:t>
            </w:r>
          </w:p>
        </w:tc>
      </w:tr>
      <w:tr w:rsidR="000106F7" w:rsidRPr="00164B4E" w14:paraId="464918EC" w14:textId="77777777" w:rsidTr="00F85B65">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25DA2C1" w14:textId="77777777" w:rsidR="000106F7" w:rsidRPr="00D50DC7" w:rsidRDefault="00C61207" w:rsidP="00F85B65">
            <w:pPr>
              <w:jc w:val="center"/>
              <w:rPr>
                <w:rFonts w:ascii="Calibri" w:eastAsia="Times New Roman" w:hAnsi="Calibri" w:cs="Calibri"/>
                <w:sz w:val="18"/>
                <w:szCs w:val="18"/>
              </w:rPr>
            </w:pPr>
            <w:hyperlink r:id="rId82" w:history="1">
              <w:proofErr w:type="spellStart"/>
              <w:proofErr w:type="gramStart"/>
              <w:r w:rsidR="000106F7" w:rsidRPr="00321352">
                <w:rPr>
                  <w:rStyle w:val="Hyperlink"/>
                  <w:rFonts w:ascii="Calibri" w:hAnsi="Calibri" w:cs="Calibri"/>
                  <w:b w:val="0"/>
                  <w:bCs w:val="0"/>
                  <w:sz w:val="18"/>
                  <w:szCs w:val="18"/>
                </w:rPr>
                <w:t>ResDH</w:t>
              </w:r>
              <w:proofErr w:type="spellEnd"/>
              <w:r w:rsidR="000106F7" w:rsidRPr="00321352">
                <w:rPr>
                  <w:rStyle w:val="Hyperlink"/>
                  <w:rFonts w:ascii="Calibri" w:hAnsi="Calibri" w:cs="Calibri"/>
                  <w:b w:val="0"/>
                  <w:bCs w:val="0"/>
                  <w:sz w:val="18"/>
                  <w:szCs w:val="18"/>
                </w:rPr>
                <w:t>(</w:t>
              </w:r>
              <w:proofErr w:type="gramEnd"/>
              <w:r w:rsidR="000106F7" w:rsidRPr="00321352">
                <w:rPr>
                  <w:rStyle w:val="Hyperlink"/>
                  <w:rFonts w:ascii="Calibri" w:hAnsi="Calibri" w:cs="Calibri"/>
                  <w:b w:val="0"/>
                  <w:bCs w:val="0"/>
                  <w:sz w:val="18"/>
                  <w:szCs w:val="18"/>
                </w:rPr>
                <w:t>2000)49</w:t>
              </w:r>
            </w:hyperlink>
          </w:p>
        </w:tc>
        <w:tc>
          <w:tcPr>
            <w:tcW w:w="1514" w:type="dxa"/>
            <w:shd w:val="clear" w:color="auto" w:fill="auto"/>
            <w:tcMar>
              <w:top w:w="113" w:type="dxa"/>
              <w:bottom w:w="113" w:type="dxa"/>
            </w:tcMar>
          </w:tcPr>
          <w:p w14:paraId="7D398427" w14:textId="77777777" w:rsidR="000106F7" w:rsidRPr="00C860B9"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C860B9">
              <w:rPr>
                <w:rFonts w:ascii="Calibri" w:eastAsia="Times New Roman" w:hAnsi="Calibri" w:cs="Times New Roman"/>
                <w:b/>
                <w:bCs/>
                <w:sz w:val="20"/>
                <w:szCs w:val="20"/>
              </w:rPr>
              <w:t xml:space="preserve">UK / </w:t>
            </w:r>
            <w:proofErr w:type="spellStart"/>
            <w:r w:rsidRPr="00C860B9">
              <w:rPr>
                <w:rFonts w:ascii="Calibri" w:eastAsia="Times New Roman" w:hAnsi="Calibri" w:cs="Times New Roman"/>
                <w:b/>
                <w:bCs/>
                <w:sz w:val="20"/>
                <w:szCs w:val="20"/>
              </w:rPr>
              <w:t>Tinnelly</w:t>
            </w:r>
            <w:proofErr w:type="spellEnd"/>
            <w:r w:rsidRPr="00C860B9">
              <w:rPr>
                <w:rFonts w:ascii="Calibri" w:eastAsia="Times New Roman" w:hAnsi="Calibri" w:cs="Times New Roman"/>
                <w:b/>
                <w:bCs/>
                <w:sz w:val="20"/>
                <w:szCs w:val="20"/>
              </w:rPr>
              <w:t xml:space="preserve"> and Sons Ltd and Others and 1 other case</w:t>
            </w:r>
          </w:p>
        </w:tc>
        <w:tc>
          <w:tcPr>
            <w:tcW w:w="1120" w:type="dxa"/>
            <w:shd w:val="clear" w:color="auto" w:fill="auto"/>
            <w:tcMar>
              <w:top w:w="113" w:type="dxa"/>
              <w:bottom w:w="113" w:type="dxa"/>
            </w:tcMar>
          </w:tcPr>
          <w:p w14:paraId="228FB54B" w14:textId="77777777" w:rsidR="000106F7" w:rsidRPr="000106F7"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0106F7">
              <w:rPr>
                <w:rFonts w:ascii="Calibri" w:eastAsia="Times New Roman" w:hAnsi="Calibri" w:cs="Times New Roman"/>
                <w:b/>
                <w:bCs/>
                <w:sz w:val="20"/>
                <w:szCs w:val="20"/>
              </w:rPr>
              <w:t>20390/92+</w:t>
            </w:r>
          </w:p>
        </w:tc>
        <w:tc>
          <w:tcPr>
            <w:tcW w:w="1334" w:type="dxa"/>
            <w:shd w:val="clear" w:color="auto" w:fill="auto"/>
            <w:tcMar>
              <w:top w:w="113" w:type="dxa"/>
              <w:left w:w="0" w:type="dxa"/>
              <w:bottom w:w="113" w:type="dxa"/>
              <w:right w:w="0" w:type="dxa"/>
            </w:tcMar>
          </w:tcPr>
          <w:p w14:paraId="7E2AD216" w14:textId="77777777" w:rsidR="000106F7" w:rsidRPr="00562155" w:rsidRDefault="000106F7" w:rsidP="00F85B6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2155">
              <w:rPr>
                <w:rFonts w:ascii="Calibri" w:eastAsia="Times New Roman" w:hAnsi="Calibri" w:cs="Times New Roman"/>
                <w:b/>
                <w:bCs/>
                <w:sz w:val="20"/>
                <w:szCs w:val="20"/>
              </w:rPr>
              <w:t>27/05/1992</w:t>
            </w:r>
          </w:p>
        </w:tc>
        <w:tc>
          <w:tcPr>
            <w:tcW w:w="3734" w:type="dxa"/>
            <w:shd w:val="clear" w:color="auto" w:fill="auto"/>
            <w:tcMar>
              <w:top w:w="113" w:type="dxa"/>
              <w:bottom w:w="113" w:type="dxa"/>
            </w:tcMar>
          </w:tcPr>
          <w:p w14:paraId="4BCAA002" w14:textId="77777777" w:rsidR="000106F7" w:rsidRPr="00D50DC7" w:rsidRDefault="000106F7" w:rsidP="00F85B6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D50DC7">
              <w:rPr>
                <w:rFonts w:ascii="Calibri" w:eastAsia="Times New Roman" w:hAnsi="Calibri" w:cs="Times New Roman"/>
                <w:b/>
                <w:bCs/>
                <w:i/>
                <w:iCs/>
                <w:sz w:val="20"/>
                <w:szCs w:val="20"/>
              </w:rPr>
              <w:t>Access to and effective functioning of justice:</w:t>
            </w:r>
            <w:r>
              <w:rPr>
                <w:rFonts w:ascii="Calibri" w:eastAsia="Times New Roman" w:hAnsi="Calibri" w:cs="Times New Roman"/>
                <w:b/>
                <w:bCs/>
                <w:i/>
                <w:iCs/>
                <w:sz w:val="20"/>
                <w:szCs w:val="20"/>
              </w:rPr>
              <w:t xml:space="preserve"> </w:t>
            </w:r>
            <w:r w:rsidRPr="00D32206">
              <w:rPr>
                <w:rFonts w:ascii="Calibri" w:eastAsia="Times New Roman" w:hAnsi="Calibri" w:cs="Times New Roman"/>
                <w:i/>
                <w:iCs/>
                <w:sz w:val="20"/>
                <w:szCs w:val="20"/>
              </w:rPr>
              <w:t>Denial of access to court due to the certificate</w:t>
            </w:r>
            <w:r>
              <w:rPr>
                <w:rFonts w:ascii="Calibri" w:eastAsia="Times New Roman" w:hAnsi="Calibri" w:cs="Times New Roman"/>
                <w:i/>
                <w:iCs/>
                <w:sz w:val="20"/>
                <w:szCs w:val="20"/>
              </w:rPr>
              <w:t xml:space="preserve"> issued</w:t>
            </w:r>
            <w:r w:rsidRPr="00D32206">
              <w:rPr>
                <w:rFonts w:ascii="Calibri" w:eastAsia="Times New Roman" w:hAnsi="Calibri" w:cs="Times New Roman"/>
                <w:i/>
                <w:iCs/>
                <w:sz w:val="20"/>
                <w:szCs w:val="20"/>
              </w:rPr>
              <w:t xml:space="preserve"> by the Minister rejecting the applicants’ tender for a demolition contract for national security reasons</w:t>
            </w:r>
            <w:r>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37695D0B" w14:textId="77777777" w:rsidR="000106F7"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B6FEF">
              <w:rPr>
                <w:rFonts w:ascii="Calibri" w:eastAsia="Times New Roman" w:hAnsi="Calibri" w:cs="Times New Roman"/>
                <w:i/>
                <w:iCs/>
                <w:sz w:val="20"/>
                <w:szCs w:val="20"/>
                <w:u w:val="single"/>
              </w:rPr>
              <w:t>Individual measures</w:t>
            </w:r>
            <w:r w:rsidRPr="00BB6FEF">
              <w:rPr>
                <w:rFonts w:ascii="Calibri" w:eastAsia="Times New Roman" w:hAnsi="Calibri" w:cs="Times New Roman"/>
                <w:sz w:val="20"/>
                <w:szCs w:val="20"/>
              </w:rPr>
              <w:t>:</w:t>
            </w:r>
            <w:r>
              <w:rPr>
                <w:rFonts w:ascii="Calibri" w:eastAsia="Times New Roman" w:hAnsi="Calibri" w:cs="Times New Roman"/>
                <w:sz w:val="20"/>
                <w:szCs w:val="20"/>
              </w:rPr>
              <w:t xml:space="preserve"> </w:t>
            </w:r>
            <w:r w:rsidRPr="00D50DC7">
              <w:rPr>
                <w:rFonts w:ascii="Calibri" w:eastAsia="Times New Roman" w:hAnsi="Calibri" w:cs="Times New Roman"/>
                <w:sz w:val="20"/>
                <w:szCs w:val="20"/>
              </w:rPr>
              <w:t xml:space="preserve">Just satisfaction for </w:t>
            </w:r>
            <w:r>
              <w:rPr>
                <w:rFonts w:ascii="Calibri" w:eastAsia="Times New Roman" w:hAnsi="Calibri" w:cs="Times New Roman"/>
                <w:sz w:val="20"/>
                <w:szCs w:val="20"/>
              </w:rPr>
              <w:t>non-pecuniary/pecuniary damage (loss of opportunity) paid.</w:t>
            </w:r>
          </w:p>
          <w:p w14:paraId="6023538C" w14:textId="77777777" w:rsidR="000106F7" w:rsidRPr="00CC3C14" w:rsidRDefault="000106F7" w:rsidP="00F85B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val="en-US"/>
              </w:rPr>
            </w:pPr>
            <w:r w:rsidRPr="00CC3C14">
              <w:rPr>
                <w:rFonts w:ascii="Calibri" w:eastAsia="Times New Roman" w:hAnsi="Calibri" w:cs="Times New Roman"/>
                <w:i/>
                <w:iCs/>
                <w:sz w:val="20"/>
                <w:szCs w:val="20"/>
                <w:u w:val="single"/>
              </w:rPr>
              <w:t>General measures</w:t>
            </w:r>
            <w:r>
              <w:rPr>
                <w:rFonts w:ascii="Calibri" w:eastAsia="Times New Roman" w:hAnsi="Calibri" w:cs="Times New Roman"/>
                <w:sz w:val="20"/>
                <w:szCs w:val="20"/>
              </w:rPr>
              <w:t xml:space="preserve">: In </w:t>
            </w:r>
            <w:r w:rsidRPr="00CC3C14">
              <w:rPr>
                <w:rFonts w:ascii="Calibri" w:eastAsia="Times New Roman" w:hAnsi="Calibri" w:cs="Times New Roman"/>
                <w:sz w:val="20"/>
                <w:szCs w:val="20"/>
              </w:rPr>
              <w:t xml:space="preserve">1999, the Northern Ireland Act Tribunal (Procedure) Rules </w:t>
            </w:r>
            <w:r>
              <w:rPr>
                <w:rFonts w:ascii="Calibri" w:eastAsia="Times New Roman" w:hAnsi="Calibri" w:cs="Times New Roman"/>
                <w:sz w:val="20"/>
                <w:szCs w:val="20"/>
              </w:rPr>
              <w:t xml:space="preserve">prescribed </w:t>
            </w:r>
            <w:r w:rsidRPr="00CC3C14">
              <w:rPr>
                <w:rFonts w:ascii="Calibri" w:eastAsia="Times New Roman" w:hAnsi="Calibri" w:cs="Times New Roman"/>
                <w:sz w:val="20"/>
                <w:szCs w:val="20"/>
              </w:rPr>
              <w:t xml:space="preserve">the practice and procedure to be followed on appeals to the Tribunal established under the Northern Ireland Act 1998 </w:t>
            </w:r>
            <w:r>
              <w:rPr>
                <w:rFonts w:ascii="Calibri" w:eastAsia="Times New Roman" w:hAnsi="Calibri" w:cs="Times New Roman"/>
                <w:sz w:val="20"/>
                <w:szCs w:val="20"/>
              </w:rPr>
              <w:t xml:space="preserve">providing that </w:t>
            </w:r>
            <w:r w:rsidRPr="00CC3C14">
              <w:rPr>
                <w:rFonts w:ascii="Calibri" w:eastAsia="Times New Roman" w:hAnsi="Calibri" w:cs="Times New Roman"/>
                <w:sz w:val="20"/>
                <w:szCs w:val="20"/>
              </w:rPr>
              <w:t xml:space="preserve">the absence of an appeal process in relation to the issuing of certificates </w:t>
            </w:r>
            <w:r>
              <w:rPr>
                <w:rFonts w:ascii="Calibri" w:eastAsia="Times New Roman" w:hAnsi="Calibri" w:cs="Times New Roman"/>
                <w:sz w:val="20"/>
                <w:szCs w:val="20"/>
              </w:rPr>
              <w:t xml:space="preserve">was </w:t>
            </w:r>
            <w:r w:rsidRPr="00CC3C14">
              <w:rPr>
                <w:rFonts w:ascii="Calibri" w:eastAsia="Times New Roman" w:hAnsi="Calibri" w:cs="Times New Roman"/>
                <w:sz w:val="20"/>
                <w:szCs w:val="20"/>
              </w:rPr>
              <w:t>remedied</w:t>
            </w:r>
            <w:r>
              <w:rPr>
                <w:rFonts w:ascii="Calibri" w:eastAsia="Times New Roman" w:hAnsi="Calibri" w:cs="Times New Roman"/>
                <w:sz w:val="20"/>
                <w:szCs w:val="20"/>
              </w:rPr>
              <w:t>: A</w:t>
            </w:r>
            <w:r w:rsidRPr="00CC3C14">
              <w:rPr>
                <w:rFonts w:ascii="Calibri" w:eastAsia="Times New Roman" w:hAnsi="Calibri" w:cs="Times New Roman"/>
                <w:sz w:val="20"/>
                <w:szCs w:val="20"/>
              </w:rPr>
              <w:t>n appellant may exercise his right of appeal to the Tribunal by giving notice of an appeal within 14 days of receiving notice that a certificate has been issued.</w:t>
            </w:r>
            <w:r>
              <w:rPr>
                <w:rFonts w:ascii="Calibri" w:eastAsia="Times New Roman" w:hAnsi="Calibri" w:cs="Times New Roman"/>
                <w:sz w:val="20"/>
                <w:szCs w:val="20"/>
              </w:rPr>
              <w:t xml:space="preserve"> The judgment was published and circulated to the authorities concerned.</w:t>
            </w:r>
          </w:p>
        </w:tc>
      </w:tr>
    </w:tbl>
    <w:p w14:paraId="0736501E" w14:textId="77777777" w:rsidR="000106F7" w:rsidRDefault="000106F7" w:rsidP="000106F7"/>
    <w:p w14:paraId="49AC449F" w14:textId="77777777" w:rsidR="00990E35" w:rsidRDefault="00990E35"/>
    <w:sectPr w:rsidR="00990E35" w:rsidSect="003E3278">
      <w:headerReference w:type="even" r:id="rId83"/>
      <w:headerReference w:type="default" r:id="rId84"/>
      <w:footerReference w:type="even" r:id="rId85"/>
      <w:footerReference w:type="default" r:id="rId86"/>
      <w:headerReference w:type="first" r:id="rId87"/>
      <w:footerReference w:type="first" r:id="rId88"/>
      <w:pgSz w:w="15840" w:h="12240" w:orient="landscape" w:code="119"/>
      <w:pgMar w:top="1327"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CD782" w14:textId="77777777" w:rsidR="00C61207" w:rsidRDefault="00C61207" w:rsidP="000106F7">
      <w:pPr>
        <w:spacing w:after="0" w:line="240" w:lineRule="auto"/>
      </w:pPr>
      <w:r>
        <w:separator/>
      </w:r>
    </w:p>
  </w:endnote>
  <w:endnote w:type="continuationSeparator" w:id="0">
    <w:p w14:paraId="426864FB" w14:textId="77777777" w:rsidR="00C61207" w:rsidRDefault="00C61207" w:rsidP="00010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F2D49" w14:textId="77777777" w:rsidR="00687227" w:rsidRDefault="00C61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0122054"/>
      <w:docPartObj>
        <w:docPartGallery w:val="Page Numbers (Bottom of Page)"/>
        <w:docPartUnique/>
      </w:docPartObj>
    </w:sdtPr>
    <w:sdtEndPr>
      <w:rPr>
        <w:noProof/>
      </w:rPr>
    </w:sdtEndPr>
    <w:sdtContent>
      <w:p w14:paraId="71D3F0BA" w14:textId="77777777" w:rsidR="003E3278" w:rsidRDefault="00C772B3" w:rsidP="003E3278">
        <w:pPr>
          <w:pStyle w:val="Footer1"/>
          <w:tabs>
            <w:tab w:val="clear" w:pos="4513"/>
            <w:tab w:val="clear" w:pos="9026"/>
          </w:tabs>
          <w:ind w:left="-567" w:right="-144"/>
          <w:jc w:val="center"/>
        </w:pPr>
        <w:r>
          <w:fldChar w:fldCharType="begin"/>
        </w:r>
        <w:r>
          <w:instrText xml:space="preserve"> PAGE   \* MERGEFORMAT </w:instrText>
        </w:r>
        <w:r>
          <w:fldChar w:fldCharType="separate"/>
        </w:r>
        <w:r>
          <w:rPr>
            <w:noProof/>
          </w:rPr>
          <w:t>141</w:t>
        </w:r>
        <w:r>
          <w:rPr>
            <w:noProof/>
          </w:rPr>
          <w:fldChar w:fldCharType="end"/>
        </w:r>
      </w:p>
    </w:sdtContent>
  </w:sdt>
  <w:p w14:paraId="6AC6F3E6" w14:textId="77777777" w:rsidR="003E3278" w:rsidRDefault="00C61207">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94F94" w14:textId="77777777" w:rsidR="00687227" w:rsidRDefault="00C61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43D90" w14:textId="77777777" w:rsidR="00C61207" w:rsidRDefault="00C61207" w:rsidP="000106F7">
      <w:pPr>
        <w:spacing w:after="0" w:line="240" w:lineRule="auto"/>
      </w:pPr>
      <w:r>
        <w:separator/>
      </w:r>
    </w:p>
  </w:footnote>
  <w:footnote w:type="continuationSeparator" w:id="0">
    <w:p w14:paraId="6C1864B5" w14:textId="77777777" w:rsidR="00C61207" w:rsidRDefault="00C61207" w:rsidP="00010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5CCEC" w14:textId="77777777" w:rsidR="00687227" w:rsidRDefault="00C612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E56FB" w14:textId="77777777" w:rsidR="003E3278" w:rsidRDefault="00C772B3">
    <w:pPr>
      <w:pStyle w:val="Header1"/>
    </w:pPr>
    <w:r>
      <w:rPr>
        <w:noProof/>
        <w:lang w:eastAsia="en-GB"/>
      </w:rPr>
      <mc:AlternateContent>
        <mc:Choice Requires="wps">
          <w:drawing>
            <wp:anchor distT="0" distB="0" distL="114300" distR="114300" simplePos="0" relativeHeight="251659264" behindDoc="0" locked="0" layoutInCell="1" allowOverlap="1" wp14:anchorId="27ED8324" wp14:editId="5DCCCA60">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ysClr val="window" lastClr="FFFFFF"/>
                      </a:solidFill>
                      <a:ln w="6350">
                        <a:noFill/>
                      </a:ln>
                      <a:effectLst/>
                    </wps:spPr>
                    <wps:txbx>
                      <w:txbxContent>
                        <w:p w14:paraId="32D33887" w14:textId="77777777" w:rsidR="003E3278" w:rsidRDefault="00C772B3" w:rsidP="003E3278">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14:paraId="6C2C5859" w14:textId="77777777" w:rsidR="003E3278" w:rsidRPr="004363F1" w:rsidRDefault="00C772B3" w:rsidP="003E3278">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ED8324"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" fillcolor="window" stroked="f" strokeweight=".5pt">
              <v:textbox>
                <w:txbxContent>
                  <w:p w14:paraId="32D33887" w14:textId="77777777" w:rsidR="003E3278" w:rsidRDefault="00C772B3" w:rsidP="003E3278">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14:paraId="6C2C5859" w14:textId="77777777" w:rsidR="003E3278" w:rsidRPr="004363F1" w:rsidRDefault="00C772B3" w:rsidP="003E3278">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01DF5" w14:textId="77777777" w:rsidR="003E3278" w:rsidRDefault="00C772B3" w:rsidP="003E3278">
    <w:pPr>
      <w:pStyle w:val="Header"/>
    </w:pPr>
    <w:r>
      <w:rPr>
        <w:noProof/>
        <w:lang w:eastAsia="en-GB"/>
      </w:rPr>
      <mc:AlternateContent>
        <mc:Choice Requires="wps">
          <w:drawing>
            <wp:anchor distT="0" distB="0" distL="114300" distR="114300" simplePos="0" relativeHeight="251661312" behindDoc="0" locked="0" layoutInCell="1" allowOverlap="1" wp14:anchorId="147CBDF6" wp14:editId="10904E3A">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598E47" w14:textId="77777777" w:rsidR="003E3278" w:rsidRPr="002207B6" w:rsidRDefault="00C772B3" w:rsidP="003E3278">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CBDF6"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14:paraId="30598E47" w14:textId="77777777" w:rsidR="003E3278" w:rsidRPr="002207B6" w:rsidRDefault="00C772B3" w:rsidP="003E3278">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B15C1F8" wp14:editId="5CBEF1BA">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847DF8" w14:textId="28F573F1" w:rsidR="003E3278" w:rsidRPr="002207B6" w:rsidRDefault="00C772B3" w:rsidP="003E3278">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0</w:t>
                          </w:r>
                          <w:r w:rsidR="000106F7">
                            <w:rPr>
                              <w:rFonts w:ascii="Calibri" w:eastAsia="Arial Unicode MS" w:hAnsi="Calibri" w:cs="Calibri"/>
                              <w:b/>
                              <w:color w:val="FFFFFF" w:themeColor="background1"/>
                              <w:spacing w:val="3"/>
                              <w:sz w:val="72"/>
                              <w:szCs w:val="7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5C1F8" id="Text Box 1" o:spid="_x0000_s1028" type="#_x0000_t202" style="position:absolute;margin-left:591.25pt;margin-top:8.1pt;width:101pt;height:5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14:paraId="75847DF8" w14:textId="28F573F1" w:rsidR="003E3278" w:rsidRPr="002207B6" w:rsidRDefault="00C772B3" w:rsidP="003E3278">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0</w:t>
                    </w:r>
                    <w:r w:rsidR="000106F7">
                      <w:rPr>
                        <w:rFonts w:ascii="Calibri" w:eastAsia="Arial Unicode MS" w:hAnsi="Calibri" w:cs="Calibri"/>
                        <w:b/>
                        <w:color w:val="FFFFFF" w:themeColor="background1"/>
                        <w:spacing w:val="3"/>
                        <w:sz w:val="72"/>
                        <w:szCs w:val="72"/>
                      </w:rPr>
                      <w:t>0</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44C53F9" wp14:editId="1F3E4469">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76CCD4F4" id="Rectangle 7" o:spid="_x0000_s1026" style="position:absolute;margin-left:-199.75pt;margin-top:-.3pt;width:13in;height:65.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14:paraId="5BF9F8E0" w14:textId="77777777" w:rsidR="003E3278" w:rsidRPr="00BB6267" w:rsidRDefault="00C61207" w:rsidP="003E3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A763B"/>
    <w:multiLevelType w:val="multilevel"/>
    <w:tmpl w:val="F4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D29C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23EF4EF6"/>
    <w:multiLevelType w:val="multilevel"/>
    <w:tmpl w:val="E86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EF22D4"/>
    <w:multiLevelType w:val="hybridMultilevel"/>
    <w:tmpl w:val="6930E62A"/>
    <w:lvl w:ilvl="0" w:tplc="9668B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F7"/>
    <w:rsid w:val="000106F7"/>
    <w:rsid w:val="0056709F"/>
    <w:rsid w:val="0059416F"/>
    <w:rsid w:val="00735E27"/>
    <w:rsid w:val="00990E35"/>
    <w:rsid w:val="00C61207"/>
    <w:rsid w:val="00C772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62706"/>
  <w15:chartTrackingRefBased/>
  <w15:docId w15:val="{BFA0D43E-F647-4B24-B694-2832CCC5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6F7"/>
  </w:style>
  <w:style w:type="paragraph" w:styleId="Heading1">
    <w:name w:val="heading 1"/>
    <w:basedOn w:val="Normal"/>
    <w:next w:val="Normal"/>
    <w:link w:val="Heading1Char"/>
    <w:qFormat/>
    <w:rsid w:val="000106F7"/>
    <w:pPr>
      <w:keepNext/>
      <w:numPr>
        <w:numId w:val="4"/>
      </w:numPr>
      <w:spacing w:before="240" w:after="60" w:line="240" w:lineRule="auto"/>
      <w:outlineLvl w:val="0"/>
    </w:pPr>
    <w:rPr>
      <w:rFonts w:ascii="Arial" w:eastAsia="Times New Roman" w:hAnsi="Arial" w:cs="Arial"/>
      <w:b/>
      <w:bCs/>
      <w:kern w:val="32"/>
      <w:sz w:val="32"/>
      <w:szCs w:val="32"/>
      <w:lang w:val="fr-FR" w:eastAsia="fr-FR"/>
    </w:rPr>
  </w:style>
  <w:style w:type="paragraph" w:styleId="Heading2">
    <w:name w:val="heading 2"/>
    <w:basedOn w:val="Normal"/>
    <w:next w:val="Normal"/>
    <w:link w:val="Heading2Char"/>
    <w:qFormat/>
    <w:rsid w:val="000106F7"/>
    <w:pPr>
      <w:keepNext/>
      <w:numPr>
        <w:ilvl w:val="1"/>
        <w:numId w:val="4"/>
      </w:numPr>
      <w:spacing w:before="240" w:after="60" w:line="240" w:lineRule="auto"/>
      <w:outlineLvl w:val="1"/>
    </w:pPr>
    <w:rPr>
      <w:rFonts w:ascii="Arial" w:eastAsia="Times New Roman" w:hAnsi="Arial" w:cs="Arial"/>
      <w:b/>
      <w:bCs/>
      <w:i/>
      <w:iCs/>
      <w:sz w:val="28"/>
      <w:szCs w:val="28"/>
      <w:lang w:val="fr-FR" w:eastAsia="fr-FR"/>
    </w:rPr>
  </w:style>
  <w:style w:type="paragraph" w:styleId="Heading3">
    <w:name w:val="heading 3"/>
    <w:basedOn w:val="Normal"/>
    <w:next w:val="Normal"/>
    <w:link w:val="Heading3Char"/>
    <w:qFormat/>
    <w:rsid w:val="000106F7"/>
    <w:pPr>
      <w:keepNext/>
      <w:numPr>
        <w:ilvl w:val="2"/>
        <w:numId w:val="4"/>
      </w:numPr>
      <w:spacing w:before="240" w:after="60" w:line="240" w:lineRule="auto"/>
      <w:outlineLvl w:val="2"/>
    </w:pPr>
    <w:rPr>
      <w:rFonts w:ascii="Arial" w:eastAsia="Times New Roman" w:hAnsi="Arial" w:cs="Arial"/>
      <w:b/>
      <w:bCs/>
      <w:sz w:val="26"/>
      <w:szCs w:val="26"/>
      <w:lang w:val="fr-FR" w:eastAsia="fr-FR"/>
    </w:rPr>
  </w:style>
  <w:style w:type="paragraph" w:styleId="Heading4">
    <w:name w:val="heading 4"/>
    <w:basedOn w:val="Normal"/>
    <w:next w:val="Normal"/>
    <w:link w:val="Heading4Char"/>
    <w:qFormat/>
    <w:rsid w:val="000106F7"/>
    <w:pPr>
      <w:keepNext/>
      <w:numPr>
        <w:ilvl w:val="3"/>
        <w:numId w:val="4"/>
      </w:numPr>
      <w:spacing w:before="240" w:after="60" w:line="240" w:lineRule="auto"/>
      <w:outlineLvl w:val="3"/>
    </w:pPr>
    <w:rPr>
      <w:rFonts w:ascii="Times New Roman" w:eastAsia="Times New Roman" w:hAnsi="Times New Roman" w:cs="Times New Roman"/>
      <w:b/>
      <w:bCs/>
      <w:sz w:val="28"/>
      <w:szCs w:val="28"/>
      <w:lang w:val="fr-FR" w:eastAsia="fr-FR"/>
    </w:rPr>
  </w:style>
  <w:style w:type="paragraph" w:styleId="Heading5">
    <w:name w:val="heading 5"/>
    <w:basedOn w:val="Normal"/>
    <w:next w:val="Normal"/>
    <w:link w:val="Heading5Char"/>
    <w:qFormat/>
    <w:rsid w:val="000106F7"/>
    <w:pPr>
      <w:numPr>
        <w:ilvl w:val="4"/>
        <w:numId w:val="4"/>
      </w:numPr>
      <w:spacing w:before="240" w:after="60" w:line="240" w:lineRule="auto"/>
      <w:outlineLvl w:val="4"/>
    </w:pPr>
    <w:rPr>
      <w:rFonts w:ascii="Times New Roman" w:eastAsia="Times New Roman" w:hAnsi="Times New Roman" w:cs="Times New Roman"/>
      <w:b/>
      <w:bCs/>
      <w:i/>
      <w:iCs/>
      <w:sz w:val="26"/>
      <w:szCs w:val="26"/>
      <w:lang w:val="fr-FR" w:eastAsia="fr-FR"/>
    </w:rPr>
  </w:style>
  <w:style w:type="paragraph" w:styleId="Heading6">
    <w:name w:val="heading 6"/>
    <w:basedOn w:val="Normal"/>
    <w:next w:val="Normal"/>
    <w:link w:val="Heading6Char"/>
    <w:qFormat/>
    <w:rsid w:val="000106F7"/>
    <w:pPr>
      <w:numPr>
        <w:ilvl w:val="5"/>
        <w:numId w:val="4"/>
      </w:numPr>
      <w:spacing w:before="240" w:after="60" w:line="240" w:lineRule="auto"/>
      <w:outlineLvl w:val="5"/>
    </w:pPr>
    <w:rPr>
      <w:rFonts w:ascii="Times New Roman" w:eastAsia="Times New Roman" w:hAnsi="Times New Roman" w:cs="Times New Roman"/>
      <w:b/>
      <w:bCs/>
      <w:lang w:val="fr-FR" w:eastAsia="fr-FR"/>
    </w:rPr>
  </w:style>
  <w:style w:type="paragraph" w:styleId="Heading7">
    <w:name w:val="heading 7"/>
    <w:basedOn w:val="Normal"/>
    <w:next w:val="Normal"/>
    <w:link w:val="Heading7Char"/>
    <w:qFormat/>
    <w:rsid w:val="000106F7"/>
    <w:pPr>
      <w:numPr>
        <w:ilvl w:val="6"/>
        <w:numId w:val="4"/>
      </w:numPr>
      <w:spacing w:before="240" w:after="60" w:line="240" w:lineRule="auto"/>
      <w:outlineLvl w:val="6"/>
    </w:pPr>
    <w:rPr>
      <w:rFonts w:ascii="Times New Roman" w:eastAsia="Times New Roman" w:hAnsi="Times New Roman" w:cs="Times New Roman"/>
      <w:sz w:val="24"/>
      <w:szCs w:val="24"/>
      <w:lang w:val="fr-FR" w:eastAsia="fr-FR"/>
    </w:rPr>
  </w:style>
  <w:style w:type="paragraph" w:styleId="Heading8">
    <w:name w:val="heading 8"/>
    <w:basedOn w:val="Normal"/>
    <w:next w:val="Normal"/>
    <w:link w:val="Heading8Char"/>
    <w:qFormat/>
    <w:rsid w:val="000106F7"/>
    <w:pPr>
      <w:numPr>
        <w:ilvl w:val="7"/>
        <w:numId w:val="4"/>
      </w:numPr>
      <w:spacing w:before="240" w:after="60" w:line="240" w:lineRule="auto"/>
      <w:outlineLvl w:val="7"/>
    </w:pPr>
    <w:rPr>
      <w:rFonts w:ascii="Times New Roman" w:eastAsia="Times New Roman" w:hAnsi="Times New Roman" w:cs="Times New Roman"/>
      <w:i/>
      <w:iCs/>
      <w:sz w:val="24"/>
      <w:szCs w:val="24"/>
      <w:lang w:val="fr-FR" w:eastAsia="fr-FR"/>
    </w:rPr>
  </w:style>
  <w:style w:type="paragraph" w:styleId="Heading9">
    <w:name w:val="heading 9"/>
    <w:basedOn w:val="Normal"/>
    <w:next w:val="Normal"/>
    <w:link w:val="Heading9Char"/>
    <w:qFormat/>
    <w:rsid w:val="000106F7"/>
    <w:pPr>
      <w:numPr>
        <w:ilvl w:val="8"/>
        <w:numId w:val="4"/>
      </w:numPr>
      <w:spacing w:before="240" w:after="60" w:line="240" w:lineRule="auto"/>
      <w:outlineLvl w:val="8"/>
    </w:pPr>
    <w:rPr>
      <w:rFonts w:ascii="Arial" w:eastAsia="Times New Roman" w:hAnsi="Arial" w:cs="Arial"/>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06F7"/>
    <w:rPr>
      <w:rFonts w:ascii="Arial" w:eastAsia="Times New Roman" w:hAnsi="Arial" w:cs="Arial"/>
      <w:b/>
      <w:bCs/>
      <w:kern w:val="32"/>
      <w:sz w:val="32"/>
      <w:szCs w:val="32"/>
      <w:lang w:val="fr-FR" w:eastAsia="fr-FR"/>
    </w:rPr>
  </w:style>
  <w:style w:type="character" w:customStyle="1" w:styleId="Heading2Char">
    <w:name w:val="Heading 2 Char"/>
    <w:basedOn w:val="DefaultParagraphFont"/>
    <w:link w:val="Heading2"/>
    <w:rsid w:val="000106F7"/>
    <w:rPr>
      <w:rFonts w:ascii="Arial" w:eastAsia="Times New Roman" w:hAnsi="Arial" w:cs="Arial"/>
      <w:b/>
      <w:bCs/>
      <w:i/>
      <w:iCs/>
      <w:sz w:val="28"/>
      <w:szCs w:val="28"/>
      <w:lang w:val="fr-FR" w:eastAsia="fr-FR"/>
    </w:rPr>
  </w:style>
  <w:style w:type="character" w:customStyle="1" w:styleId="Heading3Char">
    <w:name w:val="Heading 3 Char"/>
    <w:basedOn w:val="DefaultParagraphFont"/>
    <w:link w:val="Heading3"/>
    <w:rsid w:val="000106F7"/>
    <w:rPr>
      <w:rFonts w:ascii="Arial" w:eastAsia="Times New Roman" w:hAnsi="Arial" w:cs="Arial"/>
      <w:b/>
      <w:bCs/>
      <w:sz w:val="26"/>
      <w:szCs w:val="26"/>
      <w:lang w:val="fr-FR" w:eastAsia="fr-FR"/>
    </w:rPr>
  </w:style>
  <w:style w:type="character" w:customStyle="1" w:styleId="Heading4Char">
    <w:name w:val="Heading 4 Char"/>
    <w:basedOn w:val="DefaultParagraphFont"/>
    <w:link w:val="Heading4"/>
    <w:rsid w:val="000106F7"/>
    <w:rPr>
      <w:rFonts w:ascii="Times New Roman" w:eastAsia="Times New Roman" w:hAnsi="Times New Roman" w:cs="Times New Roman"/>
      <w:b/>
      <w:bCs/>
      <w:sz w:val="28"/>
      <w:szCs w:val="28"/>
      <w:lang w:val="fr-FR" w:eastAsia="fr-FR"/>
    </w:rPr>
  </w:style>
  <w:style w:type="character" w:customStyle="1" w:styleId="Heading5Char">
    <w:name w:val="Heading 5 Char"/>
    <w:basedOn w:val="DefaultParagraphFont"/>
    <w:link w:val="Heading5"/>
    <w:rsid w:val="000106F7"/>
    <w:rPr>
      <w:rFonts w:ascii="Times New Roman" w:eastAsia="Times New Roman" w:hAnsi="Times New Roman" w:cs="Times New Roman"/>
      <w:b/>
      <w:bCs/>
      <w:i/>
      <w:iCs/>
      <w:sz w:val="26"/>
      <w:szCs w:val="26"/>
      <w:lang w:val="fr-FR" w:eastAsia="fr-FR"/>
    </w:rPr>
  </w:style>
  <w:style w:type="character" w:customStyle="1" w:styleId="Heading6Char">
    <w:name w:val="Heading 6 Char"/>
    <w:basedOn w:val="DefaultParagraphFont"/>
    <w:link w:val="Heading6"/>
    <w:rsid w:val="000106F7"/>
    <w:rPr>
      <w:rFonts w:ascii="Times New Roman" w:eastAsia="Times New Roman" w:hAnsi="Times New Roman" w:cs="Times New Roman"/>
      <w:b/>
      <w:bCs/>
      <w:lang w:val="fr-FR" w:eastAsia="fr-FR"/>
    </w:rPr>
  </w:style>
  <w:style w:type="character" w:customStyle="1" w:styleId="Heading7Char">
    <w:name w:val="Heading 7 Char"/>
    <w:basedOn w:val="DefaultParagraphFont"/>
    <w:link w:val="Heading7"/>
    <w:rsid w:val="000106F7"/>
    <w:rPr>
      <w:rFonts w:ascii="Times New Roman" w:eastAsia="Times New Roman" w:hAnsi="Times New Roman" w:cs="Times New Roman"/>
      <w:sz w:val="24"/>
      <w:szCs w:val="24"/>
      <w:lang w:val="fr-FR" w:eastAsia="fr-FR"/>
    </w:rPr>
  </w:style>
  <w:style w:type="character" w:customStyle="1" w:styleId="Heading8Char">
    <w:name w:val="Heading 8 Char"/>
    <w:basedOn w:val="DefaultParagraphFont"/>
    <w:link w:val="Heading8"/>
    <w:rsid w:val="000106F7"/>
    <w:rPr>
      <w:rFonts w:ascii="Times New Roman" w:eastAsia="Times New Roman" w:hAnsi="Times New Roman" w:cs="Times New Roman"/>
      <w:i/>
      <w:iCs/>
      <w:sz w:val="24"/>
      <w:szCs w:val="24"/>
      <w:lang w:val="fr-FR" w:eastAsia="fr-FR"/>
    </w:rPr>
  </w:style>
  <w:style w:type="character" w:customStyle="1" w:styleId="Heading9Char">
    <w:name w:val="Heading 9 Char"/>
    <w:basedOn w:val="DefaultParagraphFont"/>
    <w:link w:val="Heading9"/>
    <w:rsid w:val="000106F7"/>
    <w:rPr>
      <w:rFonts w:ascii="Arial" w:eastAsia="Times New Roman" w:hAnsi="Arial" w:cs="Arial"/>
      <w:lang w:val="fr-FR" w:eastAsia="fr-FR"/>
    </w:rPr>
  </w:style>
  <w:style w:type="paragraph" w:customStyle="1" w:styleId="Header1">
    <w:name w:val="Header1"/>
    <w:basedOn w:val="Normal"/>
    <w:next w:val="Header"/>
    <w:link w:val="HeaderChar"/>
    <w:uiPriority w:val="99"/>
    <w:unhideWhenUsed/>
    <w:rsid w:val="000106F7"/>
    <w:pPr>
      <w:tabs>
        <w:tab w:val="center" w:pos="4513"/>
        <w:tab w:val="right" w:pos="9026"/>
      </w:tabs>
      <w:spacing w:after="0" w:line="240" w:lineRule="auto"/>
    </w:pPr>
  </w:style>
  <w:style w:type="paragraph" w:styleId="Header">
    <w:name w:val="header"/>
    <w:basedOn w:val="Normal"/>
    <w:link w:val="HeaderChar1"/>
    <w:uiPriority w:val="99"/>
    <w:unhideWhenUsed/>
    <w:rsid w:val="000106F7"/>
    <w:pPr>
      <w:tabs>
        <w:tab w:val="center" w:pos="4252"/>
        <w:tab w:val="right" w:pos="8504"/>
      </w:tabs>
      <w:spacing w:after="0" w:line="240" w:lineRule="auto"/>
    </w:pPr>
  </w:style>
  <w:style w:type="character" w:customStyle="1" w:styleId="HeaderChar">
    <w:name w:val="Header Char"/>
    <w:basedOn w:val="DefaultParagraphFont"/>
    <w:link w:val="Header1"/>
    <w:uiPriority w:val="99"/>
    <w:rsid w:val="000106F7"/>
  </w:style>
  <w:style w:type="character" w:customStyle="1" w:styleId="HeaderChar1">
    <w:name w:val="Header Char1"/>
    <w:basedOn w:val="DefaultParagraphFont"/>
    <w:link w:val="Header"/>
    <w:uiPriority w:val="99"/>
    <w:rsid w:val="000106F7"/>
  </w:style>
  <w:style w:type="paragraph" w:customStyle="1" w:styleId="Footer1">
    <w:name w:val="Footer1"/>
    <w:basedOn w:val="Normal"/>
    <w:next w:val="Footer"/>
    <w:link w:val="FooterChar"/>
    <w:uiPriority w:val="99"/>
    <w:unhideWhenUsed/>
    <w:rsid w:val="000106F7"/>
    <w:pPr>
      <w:tabs>
        <w:tab w:val="center" w:pos="4513"/>
        <w:tab w:val="right" w:pos="9026"/>
      </w:tabs>
      <w:spacing w:after="0" w:line="240" w:lineRule="auto"/>
    </w:pPr>
  </w:style>
  <w:style w:type="paragraph" w:styleId="Footer">
    <w:name w:val="footer"/>
    <w:basedOn w:val="Normal"/>
    <w:link w:val="FooterChar1"/>
    <w:uiPriority w:val="99"/>
    <w:unhideWhenUsed/>
    <w:rsid w:val="000106F7"/>
    <w:pPr>
      <w:tabs>
        <w:tab w:val="center" w:pos="4252"/>
        <w:tab w:val="right" w:pos="8504"/>
      </w:tabs>
      <w:spacing w:after="0" w:line="240" w:lineRule="auto"/>
    </w:pPr>
  </w:style>
  <w:style w:type="character" w:customStyle="1" w:styleId="FooterChar">
    <w:name w:val="Footer Char"/>
    <w:basedOn w:val="DefaultParagraphFont"/>
    <w:link w:val="Footer1"/>
    <w:uiPriority w:val="99"/>
    <w:rsid w:val="000106F7"/>
  </w:style>
  <w:style w:type="character" w:customStyle="1" w:styleId="FooterChar1">
    <w:name w:val="Footer Char1"/>
    <w:basedOn w:val="DefaultParagraphFont"/>
    <w:link w:val="Footer"/>
    <w:uiPriority w:val="99"/>
    <w:rsid w:val="000106F7"/>
  </w:style>
  <w:style w:type="character" w:styleId="Hyperlink">
    <w:name w:val="Hyperlink"/>
    <w:basedOn w:val="DefaultParagraphFont"/>
    <w:uiPriority w:val="99"/>
    <w:unhideWhenUsed/>
    <w:rsid w:val="000106F7"/>
    <w:rPr>
      <w:color w:val="0000FF" w:themeColor="hyperlink"/>
      <w:u w:val="single"/>
    </w:rPr>
  </w:style>
  <w:style w:type="table" w:styleId="LightList-Accent1">
    <w:name w:val="Light List Accent 1"/>
    <w:basedOn w:val="TableNormal"/>
    <w:uiPriority w:val="61"/>
    <w:unhideWhenUsed/>
    <w:rsid w:val="000106F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ps">
    <w:name w:val="hps"/>
    <w:basedOn w:val="DefaultParagraphFont"/>
    <w:rsid w:val="000106F7"/>
  </w:style>
  <w:style w:type="character" w:customStyle="1" w:styleId="sfbbfee58">
    <w:name w:val="sfbbfee58"/>
    <w:basedOn w:val="DefaultParagraphFont"/>
    <w:rsid w:val="000106F7"/>
  </w:style>
  <w:style w:type="character" w:styleId="FollowedHyperlink">
    <w:name w:val="FollowedHyperlink"/>
    <w:basedOn w:val="DefaultParagraphFont"/>
    <w:uiPriority w:val="99"/>
    <w:semiHidden/>
    <w:unhideWhenUsed/>
    <w:rsid w:val="000106F7"/>
    <w:rPr>
      <w:color w:val="800080" w:themeColor="followedHyperlink"/>
      <w:u w:val="single"/>
    </w:rPr>
  </w:style>
  <w:style w:type="character" w:customStyle="1" w:styleId="BalloonTextChar">
    <w:name w:val="Balloon Text Char"/>
    <w:basedOn w:val="DefaultParagraphFont"/>
    <w:link w:val="BalloonText"/>
    <w:uiPriority w:val="99"/>
    <w:semiHidden/>
    <w:rsid w:val="000106F7"/>
    <w:rPr>
      <w:rFonts w:ascii="Tahoma" w:hAnsi="Tahoma" w:cs="Tahoma"/>
      <w:sz w:val="16"/>
      <w:szCs w:val="16"/>
    </w:rPr>
  </w:style>
  <w:style w:type="paragraph" w:styleId="BalloonText">
    <w:name w:val="Balloon Text"/>
    <w:basedOn w:val="Normal"/>
    <w:link w:val="BalloonTextChar"/>
    <w:uiPriority w:val="99"/>
    <w:semiHidden/>
    <w:unhideWhenUsed/>
    <w:rsid w:val="000106F7"/>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0106F7"/>
    <w:rPr>
      <w:rFonts w:ascii="Segoe UI" w:hAnsi="Segoe UI" w:cs="Segoe UI"/>
      <w:sz w:val="18"/>
      <w:szCs w:val="18"/>
    </w:rPr>
  </w:style>
  <w:style w:type="paragraph" w:customStyle="1" w:styleId="s746c8714">
    <w:name w:val="s746c8714"/>
    <w:basedOn w:val="Normal"/>
    <w:rsid w:val="000106F7"/>
    <w:pPr>
      <w:spacing w:before="100" w:beforeAutospacing="1" w:after="100" w:afterAutospacing="1" w:line="240" w:lineRule="auto"/>
    </w:pPr>
    <w:rPr>
      <w:rFonts w:ascii="Calibri" w:eastAsia="Calibri" w:hAnsi="Calibri" w:cs="Calibri"/>
      <w:lang w:val="fr-FR" w:eastAsia="fr-FR"/>
    </w:rPr>
  </w:style>
  <w:style w:type="character" w:styleId="Emphasis">
    <w:name w:val="Emphasis"/>
    <w:basedOn w:val="DefaultParagraphFont"/>
    <w:uiPriority w:val="20"/>
    <w:qFormat/>
    <w:rsid w:val="000106F7"/>
    <w:rPr>
      <w:i/>
      <w:iCs/>
    </w:rPr>
  </w:style>
  <w:style w:type="character" w:styleId="Strong">
    <w:name w:val="Strong"/>
    <w:basedOn w:val="DefaultParagraphFont"/>
    <w:qFormat/>
    <w:rsid w:val="000106F7"/>
    <w:rPr>
      <w:b/>
      <w:bCs/>
    </w:rPr>
  </w:style>
  <w:style w:type="character" w:customStyle="1" w:styleId="s4f807e35">
    <w:name w:val="s4f807e35"/>
    <w:basedOn w:val="DefaultParagraphFont"/>
    <w:rsid w:val="000106F7"/>
  </w:style>
  <w:style w:type="paragraph" w:customStyle="1" w:styleId="s6e50bd9a">
    <w:name w:val="s6e50bd9a"/>
    <w:basedOn w:val="Normal"/>
    <w:rsid w:val="000106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a844bc0">
    <w:name w:val="s1a844bc0"/>
    <w:basedOn w:val="DefaultParagraphFont"/>
    <w:rsid w:val="000106F7"/>
  </w:style>
  <w:style w:type="paragraph" w:customStyle="1" w:styleId="Default">
    <w:name w:val="Default"/>
    <w:rsid w:val="000106F7"/>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0106F7"/>
    <w:pPr>
      <w:spacing w:after="0" w:line="240" w:lineRule="auto"/>
    </w:pPr>
  </w:style>
  <w:style w:type="paragraph" w:customStyle="1" w:styleId="s5891fd46">
    <w:name w:val="s5891fd46"/>
    <w:basedOn w:val="Normal"/>
    <w:rsid w:val="000106F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3aeeab2">
    <w:name w:val="s3aeeab2"/>
    <w:basedOn w:val="DefaultParagraphFont"/>
    <w:rsid w:val="000106F7"/>
  </w:style>
  <w:style w:type="paragraph" w:customStyle="1" w:styleId="s269b7f08">
    <w:name w:val="s269b7f08"/>
    <w:basedOn w:val="Normal"/>
    <w:rsid w:val="000106F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ae070d1d">
    <w:name w:val="sae070d1d"/>
    <w:basedOn w:val="DefaultParagraphFont"/>
    <w:rsid w:val="000106F7"/>
  </w:style>
  <w:style w:type="character" w:customStyle="1" w:styleId="s3b8adb37">
    <w:name w:val="s3b8adb37"/>
    <w:basedOn w:val="DefaultParagraphFont"/>
    <w:rsid w:val="000106F7"/>
  </w:style>
  <w:style w:type="paragraph" w:styleId="TOC2">
    <w:name w:val="toc 2"/>
    <w:basedOn w:val="Normal"/>
    <w:next w:val="Normal"/>
    <w:autoRedefine/>
    <w:uiPriority w:val="39"/>
    <w:unhideWhenUsed/>
    <w:qFormat/>
    <w:rsid w:val="000106F7"/>
    <w:pPr>
      <w:tabs>
        <w:tab w:val="left" w:pos="1134"/>
        <w:tab w:val="right" w:pos="9062"/>
      </w:tabs>
      <w:spacing w:after="0" w:line="276" w:lineRule="auto"/>
      <w:ind w:left="1134" w:hanging="567"/>
    </w:pPr>
    <w:rPr>
      <w:rFonts w:cstheme="minorHAnsi"/>
      <w:bCs/>
      <w:smallCaps/>
      <w:sz w:val="24"/>
      <w:lang w:val="fr-FR"/>
    </w:rPr>
  </w:style>
  <w:style w:type="character" w:styleId="CommentReference">
    <w:name w:val="annotation reference"/>
    <w:basedOn w:val="DefaultParagraphFont"/>
    <w:uiPriority w:val="99"/>
    <w:unhideWhenUsed/>
    <w:rsid w:val="000106F7"/>
    <w:rPr>
      <w:sz w:val="16"/>
      <w:szCs w:val="16"/>
    </w:rPr>
  </w:style>
  <w:style w:type="character" w:customStyle="1" w:styleId="CommentTextChar">
    <w:name w:val="Comment Text Char"/>
    <w:basedOn w:val="DefaultParagraphFont"/>
    <w:link w:val="CommentText"/>
    <w:uiPriority w:val="99"/>
    <w:semiHidden/>
    <w:rsid w:val="000106F7"/>
    <w:rPr>
      <w:sz w:val="20"/>
      <w:szCs w:val="20"/>
    </w:rPr>
  </w:style>
  <w:style w:type="paragraph" w:styleId="CommentText">
    <w:name w:val="annotation text"/>
    <w:basedOn w:val="Normal"/>
    <w:link w:val="CommentTextChar"/>
    <w:uiPriority w:val="99"/>
    <w:semiHidden/>
    <w:unhideWhenUsed/>
    <w:rsid w:val="000106F7"/>
    <w:pPr>
      <w:spacing w:after="200" w:line="240" w:lineRule="auto"/>
    </w:pPr>
    <w:rPr>
      <w:sz w:val="20"/>
      <w:szCs w:val="20"/>
    </w:rPr>
  </w:style>
  <w:style w:type="character" w:customStyle="1" w:styleId="CommentTextChar1">
    <w:name w:val="Comment Text Char1"/>
    <w:basedOn w:val="DefaultParagraphFont"/>
    <w:uiPriority w:val="99"/>
    <w:semiHidden/>
    <w:rsid w:val="000106F7"/>
    <w:rPr>
      <w:sz w:val="20"/>
      <w:szCs w:val="20"/>
    </w:rPr>
  </w:style>
  <w:style w:type="character" w:customStyle="1" w:styleId="CommentSubjectChar">
    <w:name w:val="Comment Subject Char"/>
    <w:basedOn w:val="CommentTextChar"/>
    <w:link w:val="CommentSubject"/>
    <w:uiPriority w:val="99"/>
    <w:semiHidden/>
    <w:rsid w:val="000106F7"/>
    <w:rPr>
      <w:b/>
      <w:bCs/>
      <w:sz w:val="20"/>
      <w:szCs w:val="20"/>
    </w:rPr>
  </w:style>
  <w:style w:type="paragraph" w:styleId="CommentSubject">
    <w:name w:val="annotation subject"/>
    <w:basedOn w:val="CommentText"/>
    <w:next w:val="CommentText"/>
    <w:link w:val="CommentSubjectChar"/>
    <w:uiPriority w:val="99"/>
    <w:semiHidden/>
    <w:unhideWhenUsed/>
    <w:rsid w:val="000106F7"/>
    <w:rPr>
      <w:b/>
      <w:bCs/>
    </w:rPr>
  </w:style>
  <w:style w:type="character" w:customStyle="1" w:styleId="CommentSubjectChar1">
    <w:name w:val="Comment Subject Char1"/>
    <w:basedOn w:val="CommentTextChar1"/>
    <w:uiPriority w:val="99"/>
    <w:semiHidden/>
    <w:rsid w:val="000106F7"/>
    <w:rPr>
      <w:b/>
      <w:bCs/>
      <w:sz w:val="20"/>
      <w:szCs w:val="20"/>
    </w:rPr>
  </w:style>
  <w:style w:type="paragraph" w:styleId="NormalWeb">
    <w:name w:val="Normal (Web)"/>
    <w:basedOn w:val="Normal"/>
    <w:uiPriority w:val="99"/>
    <w:unhideWhenUsed/>
    <w:rsid w:val="000106F7"/>
    <w:pPr>
      <w:spacing w:before="100" w:beforeAutospacing="1" w:after="240" w:line="240" w:lineRule="auto"/>
    </w:pPr>
    <w:rPr>
      <w:rFonts w:ascii="Verdana" w:eastAsia="Times New Roman" w:hAnsi="Verdana" w:cs="Times New Roman"/>
      <w:color w:val="000000"/>
      <w:sz w:val="29"/>
      <w:szCs w:val="29"/>
      <w:lang w:eastAsia="en-GB"/>
    </w:rPr>
  </w:style>
  <w:style w:type="character" w:customStyle="1" w:styleId="sb8d990e2">
    <w:name w:val="sb8d990e2"/>
    <w:basedOn w:val="DefaultParagraphFont"/>
    <w:rsid w:val="000106F7"/>
  </w:style>
  <w:style w:type="character" w:customStyle="1" w:styleId="vsmall">
    <w:name w:val="vsmall"/>
    <w:basedOn w:val="DefaultParagraphFont"/>
    <w:rsid w:val="000106F7"/>
  </w:style>
  <w:style w:type="character" w:customStyle="1" w:styleId="s7d2086b4">
    <w:name w:val="s7d2086b4"/>
    <w:basedOn w:val="DefaultParagraphFont"/>
    <w:rsid w:val="000106F7"/>
  </w:style>
  <w:style w:type="paragraph" w:customStyle="1" w:styleId="s50c0b1c7">
    <w:name w:val="s50c0b1c7"/>
    <w:basedOn w:val="Normal"/>
    <w:rsid w:val="000106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dfc50a6a">
    <w:name w:val="sdfc50a6a"/>
    <w:basedOn w:val="DefaultParagraphFont"/>
    <w:rsid w:val="000106F7"/>
  </w:style>
  <w:style w:type="character" w:customStyle="1" w:styleId="s4f807e54">
    <w:name w:val="s4f807e54"/>
    <w:basedOn w:val="DefaultParagraphFont"/>
    <w:rsid w:val="000106F7"/>
  </w:style>
  <w:style w:type="paragraph" w:styleId="ListParagraph">
    <w:name w:val="List Paragraph"/>
    <w:basedOn w:val="Normal"/>
    <w:uiPriority w:val="34"/>
    <w:qFormat/>
    <w:rsid w:val="000106F7"/>
    <w:pPr>
      <w:spacing w:after="200" w:line="276" w:lineRule="auto"/>
      <w:ind w:left="720"/>
      <w:contextualSpacing/>
    </w:pPr>
    <w:rPr>
      <w:lang w:val="en-US"/>
    </w:rPr>
  </w:style>
  <w:style w:type="paragraph" w:styleId="FootnoteText">
    <w:name w:val="footnote text"/>
    <w:basedOn w:val="Normal"/>
    <w:link w:val="FootnoteTextChar"/>
    <w:uiPriority w:val="99"/>
    <w:unhideWhenUsed/>
    <w:rsid w:val="000106F7"/>
    <w:pPr>
      <w:spacing w:after="0" w:line="240" w:lineRule="auto"/>
    </w:pPr>
    <w:rPr>
      <w:rFonts w:ascii="Calibri" w:eastAsia="Calibri" w:hAnsi="Calibri" w:cs="Times New Roman"/>
      <w:sz w:val="20"/>
      <w:szCs w:val="20"/>
      <w:lang w:eastAsia="ru-RU"/>
    </w:rPr>
  </w:style>
  <w:style w:type="character" w:customStyle="1" w:styleId="FootnoteTextChar">
    <w:name w:val="Footnote Text Char"/>
    <w:basedOn w:val="DefaultParagraphFont"/>
    <w:link w:val="FootnoteText"/>
    <w:uiPriority w:val="99"/>
    <w:rsid w:val="000106F7"/>
    <w:rPr>
      <w:rFonts w:ascii="Calibri" w:eastAsia="Calibri" w:hAnsi="Calibri" w:cs="Times New Roman"/>
      <w:sz w:val="20"/>
      <w:szCs w:val="20"/>
      <w:lang w:eastAsia="ru-RU"/>
    </w:rPr>
  </w:style>
  <w:style w:type="character" w:customStyle="1" w:styleId="apple-converted-space">
    <w:name w:val="apple-converted-space"/>
    <w:basedOn w:val="DefaultParagraphFont"/>
    <w:rsid w:val="000106F7"/>
  </w:style>
  <w:style w:type="character" w:customStyle="1" w:styleId="JuParaChar">
    <w:name w:val="Ju_Para Char"/>
    <w:aliases w:val="ECHR_Para Char"/>
    <w:link w:val="JuPara"/>
    <w:uiPriority w:val="12"/>
    <w:locked/>
    <w:rsid w:val="000106F7"/>
    <w:rPr>
      <w:sz w:val="24"/>
      <w:lang w:eastAsia="fr-FR"/>
    </w:rPr>
  </w:style>
  <w:style w:type="paragraph" w:customStyle="1" w:styleId="JuPara">
    <w:name w:val="Ju_Para"/>
    <w:aliases w:val="ECHR_Para"/>
    <w:basedOn w:val="Normal"/>
    <w:link w:val="JuParaChar"/>
    <w:uiPriority w:val="12"/>
    <w:qFormat/>
    <w:rsid w:val="000106F7"/>
    <w:pPr>
      <w:spacing w:after="0" w:line="240" w:lineRule="auto"/>
      <w:ind w:firstLine="284"/>
      <w:jc w:val="both"/>
    </w:pPr>
    <w:rPr>
      <w:sz w:val="24"/>
      <w:lang w:eastAsia="fr-FR"/>
    </w:rPr>
  </w:style>
  <w:style w:type="character" w:customStyle="1" w:styleId="s2359e37b">
    <w:name w:val="s2359e37b"/>
    <w:basedOn w:val="DefaultParagraphFont"/>
    <w:rsid w:val="000106F7"/>
  </w:style>
  <w:style w:type="character" w:customStyle="1" w:styleId="sf8bfa2bc">
    <w:name w:val="sf8bfa2bc"/>
    <w:basedOn w:val="DefaultParagraphFont"/>
    <w:rsid w:val="000106F7"/>
  </w:style>
  <w:style w:type="character" w:customStyle="1" w:styleId="stl25">
    <w:name w:val="stl_25"/>
    <w:basedOn w:val="DefaultParagraphFont"/>
    <w:rsid w:val="000106F7"/>
  </w:style>
  <w:style w:type="character" w:customStyle="1" w:styleId="stl31">
    <w:name w:val="stl_31"/>
    <w:basedOn w:val="DefaultParagraphFont"/>
    <w:rsid w:val="000106F7"/>
  </w:style>
  <w:style w:type="character" w:customStyle="1" w:styleId="stl27">
    <w:name w:val="stl_27"/>
    <w:basedOn w:val="DefaultParagraphFont"/>
    <w:rsid w:val="000106F7"/>
  </w:style>
  <w:style w:type="character" w:customStyle="1" w:styleId="stl10">
    <w:name w:val="stl_10"/>
    <w:basedOn w:val="DefaultParagraphFont"/>
    <w:rsid w:val="000106F7"/>
  </w:style>
  <w:style w:type="character" w:customStyle="1" w:styleId="stl33">
    <w:name w:val="stl_33"/>
    <w:basedOn w:val="DefaultParagraphFont"/>
    <w:rsid w:val="000106F7"/>
  </w:style>
  <w:style w:type="character" w:customStyle="1" w:styleId="stl34">
    <w:name w:val="stl_34"/>
    <w:basedOn w:val="DefaultParagraphFont"/>
    <w:rsid w:val="000106F7"/>
  </w:style>
  <w:style w:type="character" w:customStyle="1" w:styleId="s2a6cf492">
    <w:name w:val="s2a6cf492"/>
    <w:basedOn w:val="DefaultParagraphFont"/>
    <w:rsid w:val="000106F7"/>
  </w:style>
  <w:style w:type="character" w:customStyle="1" w:styleId="stl21">
    <w:name w:val="stl_21"/>
    <w:basedOn w:val="DefaultParagraphFont"/>
    <w:rsid w:val="000106F7"/>
  </w:style>
  <w:style w:type="character" w:customStyle="1" w:styleId="stl26">
    <w:name w:val="stl_26"/>
    <w:basedOn w:val="DefaultParagraphFont"/>
    <w:rsid w:val="000106F7"/>
  </w:style>
  <w:style w:type="character" w:customStyle="1" w:styleId="stl22">
    <w:name w:val="stl_22"/>
    <w:basedOn w:val="DefaultParagraphFont"/>
    <w:rsid w:val="000106F7"/>
  </w:style>
  <w:style w:type="character" w:customStyle="1" w:styleId="sd522c6fe">
    <w:name w:val="sd522c6fe"/>
    <w:basedOn w:val="DefaultParagraphFont"/>
    <w:rsid w:val="000106F7"/>
  </w:style>
  <w:style w:type="paragraph" w:customStyle="1" w:styleId="ClinContent">
    <w:name w:val="ClinContent"/>
    <w:basedOn w:val="Normal"/>
    <w:rsid w:val="000106F7"/>
    <w:pPr>
      <w:spacing w:before="240" w:after="0" w:line="240" w:lineRule="auto"/>
      <w:jc w:val="both"/>
    </w:pPr>
    <w:rPr>
      <w:rFonts w:ascii="Verdana" w:eastAsia="Times New Roman" w:hAnsi="Verdana" w:cs="Times New Roman"/>
      <w:sz w:val="20"/>
      <w:szCs w:val="24"/>
      <w:lang w:eastAsia="en-GB"/>
    </w:rPr>
  </w:style>
  <w:style w:type="character" w:customStyle="1" w:styleId="stl41">
    <w:name w:val="stl_41"/>
    <w:basedOn w:val="DefaultParagraphFont"/>
    <w:rsid w:val="000106F7"/>
  </w:style>
  <w:style w:type="character" w:customStyle="1" w:styleId="stl39">
    <w:name w:val="stl_39"/>
    <w:basedOn w:val="DefaultParagraphFont"/>
    <w:rsid w:val="000106F7"/>
  </w:style>
  <w:style w:type="character" w:customStyle="1" w:styleId="stl24">
    <w:name w:val="stl_24"/>
    <w:basedOn w:val="DefaultParagraphFont"/>
    <w:rsid w:val="000106F7"/>
  </w:style>
  <w:style w:type="character" w:customStyle="1" w:styleId="stl28">
    <w:name w:val="stl_28"/>
    <w:basedOn w:val="DefaultParagraphFont"/>
    <w:rsid w:val="000106F7"/>
  </w:style>
  <w:style w:type="character" w:customStyle="1" w:styleId="wordhighlighted">
    <w:name w:val="wordhighlighted"/>
    <w:basedOn w:val="DefaultParagraphFont"/>
    <w:rsid w:val="000106F7"/>
  </w:style>
  <w:style w:type="character" w:customStyle="1" w:styleId="s6b621b36">
    <w:name w:val="s6b621b36"/>
    <w:basedOn w:val="DefaultParagraphFont"/>
    <w:rsid w:val="000106F7"/>
  </w:style>
  <w:style w:type="character" w:customStyle="1" w:styleId="sc916d4d3">
    <w:name w:val="sc916d4d3"/>
    <w:basedOn w:val="DefaultParagraphFont"/>
    <w:rsid w:val="000106F7"/>
  </w:style>
  <w:style w:type="paragraph" w:customStyle="1" w:styleId="s57d3aa5">
    <w:name w:val="s57d3aa5"/>
    <w:basedOn w:val="Normal"/>
    <w:rsid w:val="000106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413c310f">
    <w:name w:val="s413c310f"/>
    <w:basedOn w:val="Normal"/>
    <w:rsid w:val="000106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0106F7"/>
    <w:rPr>
      <w:color w:val="605E5C"/>
      <w:shd w:val="clear" w:color="auto" w:fill="E1DFDD"/>
    </w:rPr>
  </w:style>
  <w:style w:type="character" w:styleId="UnresolvedMention">
    <w:name w:val="Unresolved Mention"/>
    <w:basedOn w:val="DefaultParagraphFont"/>
    <w:uiPriority w:val="99"/>
    <w:semiHidden/>
    <w:unhideWhenUsed/>
    <w:rsid w:val="000106F7"/>
    <w:rPr>
      <w:color w:val="605E5C"/>
      <w:shd w:val="clear" w:color="auto" w:fill="E1DFDD"/>
    </w:rPr>
  </w:style>
  <w:style w:type="numbering" w:customStyle="1" w:styleId="NoList1">
    <w:name w:val="No List1"/>
    <w:next w:val="NoList"/>
    <w:uiPriority w:val="99"/>
    <w:semiHidden/>
    <w:unhideWhenUsed/>
    <w:rsid w:val="000106F7"/>
  </w:style>
  <w:style w:type="table" w:styleId="TableGrid">
    <w:name w:val="Table Grid"/>
    <w:basedOn w:val="TableNormal"/>
    <w:uiPriority w:val="59"/>
    <w:rsid w:val="000106F7"/>
    <w:pPr>
      <w:spacing w:after="0" w:line="240" w:lineRule="auto"/>
    </w:pPr>
    <w:rPr>
      <w:rFonts w:ascii="Calibri" w:eastAsia="Calibri" w:hAnsi="Calibri"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udoc.echr.coe.int/eng?i=001-55901" TargetMode="External"/><Relationship Id="rId18" Type="http://schemas.openxmlformats.org/officeDocument/2006/relationships/hyperlink" Target="http://hudoc.echr.coe.int/eng?i=001-55871" TargetMode="External"/><Relationship Id="rId26" Type="http://schemas.openxmlformats.org/officeDocument/2006/relationships/hyperlink" Target="http://hudoc.echr.coe.int/eng?i=001-55872" TargetMode="External"/><Relationship Id="rId39" Type="http://schemas.openxmlformats.org/officeDocument/2006/relationships/hyperlink" Target="http://hudoc.echr.coe.int/eng?i=001-55853" TargetMode="External"/><Relationship Id="rId21" Type="http://schemas.openxmlformats.org/officeDocument/2006/relationships/hyperlink" Target="http://hudoc.echr.coe.int/eng?i=001-55843" TargetMode="External"/><Relationship Id="rId34" Type="http://schemas.openxmlformats.org/officeDocument/2006/relationships/hyperlink" Target="http://hudoc.echr.coe.int/eng?i=001-55910" TargetMode="External"/><Relationship Id="rId42" Type="http://schemas.openxmlformats.org/officeDocument/2006/relationships/hyperlink" Target="http://hudoc.echr.coe.int/eng?i=001-55855" TargetMode="External"/><Relationship Id="rId47" Type="http://schemas.openxmlformats.org/officeDocument/2006/relationships/hyperlink" Target="http://hudoc.echr.coe.int/eng?i=001-55889" TargetMode="External"/><Relationship Id="rId50" Type="http://schemas.openxmlformats.org/officeDocument/2006/relationships/hyperlink" Target="http://hudoc.echr.coe.int/eng?i=001-55859" TargetMode="External"/><Relationship Id="rId55" Type="http://schemas.openxmlformats.org/officeDocument/2006/relationships/hyperlink" Target="http://hudoc.echr.coe.int/eng?i=001-55862" TargetMode="External"/><Relationship Id="rId63" Type="http://schemas.openxmlformats.org/officeDocument/2006/relationships/hyperlink" Target="http://hudoc.echr.coe.int/eng?i=001-55874" TargetMode="External"/><Relationship Id="rId68" Type="http://schemas.openxmlformats.org/officeDocument/2006/relationships/hyperlink" Target="http://hudoc.echr.coe.int/eng?i=001-55831" TargetMode="External"/><Relationship Id="rId76" Type="http://schemas.openxmlformats.org/officeDocument/2006/relationships/hyperlink" Target="http://hudoc.echr.coe.int/eng?i=001-55917" TargetMode="External"/><Relationship Id="rId84" Type="http://schemas.openxmlformats.org/officeDocument/2006/relationships/header" Target="header2.xml"/><Relationship Id="rId89" Type="http://schemas.openxmlformats.org/officeDocument/2006/relationships/fontTable" Target="fontTable.xml"/><Relationship Id="rId7" Type="http://schemas.openxmlformats.org/officeDocument/2006/relationships/hyperlink" Target="http://hudoc.echr.coe.int/eng?i=001-55835" TargetMode="External"/><Relationship Id="rId71" Type="http://schemas.openxmlformats.org/officeDocument/2006/relationships/hyperlink" Target="http://hudoc.echr.coe.int/eng?i=001-55896" TargetMode="External"/><Relationship Id="rId2" Type="http://schemas.openxmlformats.org/officeDocument/2006/relationships/styles" Target="styles.xml"/><Relationship Id="rId16" Type="http://schemas.openxmlformats.org/officeDocument/2006/relationships/hyperlink" Target="http://hudoc.echr.coe.int/eng?i=001-55864" TargetMode="External"/><Relationship Id="rId29" Type="http://schemas.openxmlformats.org/officeDocument/2006/relationships/hyperlink" Target="http://hudoc.echr.coe.int/eng?i=001-55845" TargetMode="External"/><Relationship Id="rId11" Type="http://schemas.openxmlformats.org/officeDocument/2006/relationships/hyperlink" Target="http://hudoc.echr.coe.int/eng?i=001-55881" TargetMode="External"/><Relationship Id="rId24" Type="http://schemas.openxmlformats.org/officeDocument/2006/relationships/hyperlink" Target="http://hudoc.echr.coe.int/eng?i=001-55844" TargetMode="External"/><Relationship Id="rId32" Type="http://schemas.openxmlformats.org/officeDocument/2006/relationships/hyperlink" Target="http://hudoc.echr.coe.int/eng?i=001-55898" TargetMode="External"/><Relationship Id="rId37" Type="http://schemas.openxmlformats.org/officeDocument/2006/relationships/hyperlink" Target="http://hudoc.echr.coe.int/eng?i=001-5585" TargetMode="External"/><Relationship Id="rId40" Type="http://schemas.openxmlformats.org/officeDocument/2006/relationships/hyperlink" Target="http://hudoc.echr.coe.int/eng?i=001-55886" TargetMode="External"/><Relationship Id="rId45" Type="http://schemas.openxmlformats.org/officeDocument/2006/relationships/hyperlink" Target="http://hudoc.echr.coe.int/eng?i=001-55888" TargetMode="External"/><Relationship Id="rId53" Type="http://schemas.openxmlformats.org/officeDocument/2006/relationships/hyperlink" Target="http://hudoc.echr.coe.int/eng?i=001-55861" TargetMode="External"/><Relationship Id="rId58" Type="http://schemas.openxmlformats.org/officeDocument/2006/relationships/hyperlink" Target="http://hudoc.echr.coe.int/eng?i=001-55899" TargetMode="External"/><Relationship Id="rId66" Type="http://schemas.openxmlformats.org/officeDocument/2006/relationships/hyperlink" Target="http://hudoc.echr.coe.int/eng?i=001-55895" TargetMode="External"/><Relationship Id="rId74" Type="http://schemas.openxmlformats.org/officeDocument/2006/relationships/hyperlink" Target="http://hudoc.echr.coe.int/eng?i=001-55875" TargetMode="External"/><Relationship Id="rId79" Type="http://schemas.openxmlformats.org/officeDocument/2006/relationships/hyperlink" Target="http://hudoc.echr.coe.int/eng?i=001-55869" TargetMode="External"/><Relationship Id="rId87"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hudoc.echr.coe.int/eng?i=001-55830" TargetMode="External"/><Relationship Id="rId82" Type="http://schemas.openxmlformats.org/officeDocument/2006/relationships/hyperlink" Target="http://hudoc.echr.coe.int/eng?i=001-55842" TargetMode="External"/><Relationship Id="rId90" Type="http://schemas.openxmlformats.org/officeDocument/2006/relationships/theme" Target="theme/theme1.xml"/><Relationship Id="rId19" Type="http://schemas.openxmlformats.org/officeDocument/2006/relationships/hyperlink" Target="http://hudoc.echr.coe.int/eng?i=001-55836" TargetMode="External"/><Relationship Id="rId4" Type="http://schemas.openxmlformats.org/officeDocument/2006/relationships/webSettings" Target="webSettings.xml"/><Relationship Id="rId9" Type="http://schemas.openxmlformats.org/officeDocument/2006/relationships/hyperlink" Target="http://hudoc.echr.coe.int/eng?i=001-55905" TargetMode="External"/><Relationship Id="rId14" Type="http://schemas.openxmlformats.org/officeDocument/2006/relationships/hyperlink" Target="http://hudoc.echr.coe.int/eng?i=001-55902" TargetMode="External"/><Relationship Id="rId22" Type="http://schemas.openxmlformats.org/officeDocument/2006/relationships/hyperlink" Target="http://hudoc.echr.coe.int/eng?i=001-126152" TargetMode="External"/><Relationship Id="rId27" Type="http://schemas.openxmlformats.org/officeDocument/2006/relationships/hyperlink" Target="http://hudoc.echr.coe.int/eng?i=001-55882" TargetMode="External"/><Relationship Id="rId30" Type="http://schemas.openxmlformats.org/officeDocument/2006/relationships/hyperlink" Target="http://hudoc.echr.coe.int/eng?i=001-55846" TargetMode="External"/><Relationship Id="rId35" Type="http://schemas.openxmlformats.org/officeDocument/2006/relationships/hyperlink" Target="http://hudoc.echr.coe.int/eng?i=001-55849" TargetMode="External"/><Relationship Id="rId43" Type="http://schemas.openxmlformats.org/officeDocument/2006/relationships/hyperlink" Target="http://hudoc.echr.coe.int/eng?i=001-55856" TargetMode="External"/><Relationship Id="rId48" Type="http://schemas.openxmlformats.org/officeDocument/2006/relationships/hyperlink" Target="http://hudoc.echr.coe.int/eng?i=001-55890" TargetMode="External"/><Relationship Id="rId56" Type="http://schemas.openxmlformats.org/officeDocument/2006/relationships/hyperlink" Target="http://hudoc.echr.coe.int/eng?i=001-55863" TargetMode="External"/><Relationship Id="rId64" Type="http://schemas.openxmlformats.org/officeDocument/2006/relationships/hyperlink" Target="http://hudoc.echr.coe.int/eng?i=001-55894" TargetMode="External"/><Relationship Id="rId69" Type="http://schemas.openxmlformats.org/officeDocument/2006/relationships/hyperlink" Target="http://hudoc.echr.coe.int/eng?i=001-55832" TargetMode="External"/><Relationship Id="rId77" Type="http://schemas.openxmlformats.org/officeDocument/2006/relationships/hyperlink" Target="http://hudoc.echr.coe.int/eng?i=001-55893" TargetMode="External"/><Relationship Id="rId8" Type="http://schemas.openxmlformats.org/officeDocument/2006/relationships/hyperlink" Target="http://hudoc.echr.coe.int/eng?i=001-55900" TargetMode="External"/><Relationship Id="rId51" Type="http://schemas.openxmlformats.org/officeDocument/2006/relationships/hyperlink" Target="http://hudoc.echr.coe.int/eng?i=001-55891" TargetMode="External"/><Relationship Id="rId72" Type="http://schemas.openxmlformats.org/officeDocument/2006/relationships/hyperlink" Target="http://hudoc.echr.coe.int/eng?i=001-55897" TargetMode="External"/><Relationship Id="rId80" Type="http://schemas.openxmlformats.org/officeDocument/2006/relationships/hyperlink" Target="http://hudoc.echr.coe.int/eng?i=001-55841"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hudoc.echr.coe.int/eng?i=001-55870" TargetMode="External"/><Relationship Id="rId17" Type="http://schemas.openxmlformats.org/officeDocument/2006/relationships/hyperlink" Target="http://hudoc.echr.coe.int/eng?i=001-55906" TargetMode="External"/><Relationship Id="rId25" Type="http://schemas.openxmlformats.org/officeDocument/2006/relationships/hyperlink" Target="http://hudoc.echr.coe.int/eng?i=001-55837" TargetMode="External"/><Relationship Id="rId33" Type="http://schemas.openxmlformats.org/officeDocument/2006/relationships/hyperlink" Target="http://hudoc.echr.coe.int/eng?i=001-55847" TargetMode="External"/><Relationship Id="rId38" Type="http://schemas.openxmlformats.org/officeDocument/2006/relationships/hyperlink" Target="http://hudoc.echr.coe.int/eng?i=001-55852" TargetMode="External"/><Relationship Id="rId46" Type="http://schemas.openxmlformats.org/officeDocument/2006/relationships/hyperlink" Target="http://hudoc.echr.coe.int/eng?i=001-55857" TargetMode="External"/><Relationship Id="rId59" Type="http://schemas.openxmlformats.org/officeDocument/2006/relationships/hyperlink" Target="http://hudoc.echr.coe.int/eng?i=001-55829" TargetMode="External"/><Relationship Id="rId67" Type="http://schemas.openxmlformats.org/officeDocument/2006/relationships/hyperlink" Target="http://hudoc.echr.coe.int/eng?i=001-55913" TargetMode="External"/><Relationship Id="rId20" Type="http://schemas.openxmlformats.org/officeDocument/2006/relationships/hyperlink" Target="http://hudoc.echr.coe.int/eng?i=001-55907" TargetMode="External"/><Relationship Id="rId41" Type="http://schemas.openxmlformats.org/officeDocument/2006/relationships/hyperlink" Target="http://hudoc.echr.coe.int/eng?i=001-55854" TargetMode="External"/><Relationship Id="rId54" Type="http://schemas.openxmlformats.org/officeDocument/2006/relationships/hyperlink" Target="http://hudoc.echr.coe.int/eng?i=001-55838" TargetMode="External"/><Relationship Id="rId62" Type="http://schemas.openxmlformats.org/officeDocument/2006/relationships/hyperlink" Target="http://hudoc.echr.coe.int/eng?i=001-55873" TargetMode="External"/><Relationship Id="rId70" Type="http://schemas.openxmlformats.org/officeDocument/2006/relationships/hyperlink" Target="http://hudoc.echr.coe.int/eng?i=001-55914" TargetMode="External"/><Relationship Id="rId75" Type="http://schemas.openxmlformats.org/officeDocument/2006/relationships/hyperlink" Target="http://hudoc.echr.coe.int/eng?i=001-55866"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hudoc.echr.coe.int/eng?i=001-55915" TargetMode="External"/><Relationship Id="rId23" Type="http://schemas.openxmlformats.org/officeDocument/2006/relationships/hyperlink" Target="http://hudoc.echr.coe.int/eng?i=001-55909" TargetMode="External"/><Relationship Id="rId28" Type="http://schemas.openxmlformats.org/officeDocument/2006/relationships/hyperlink" Target="http://hudoc.echr.coe.int/eng?i=001-55885" TargetMode="External"/><Relationship Id="rId36" Type="http://schemas.openxmlformats.org/officeDocument/2006/relationships/hyperlink" Target="http://hudoc.echr.coe.int/eng?i=001-55850" TargetMode="External"/><Relationship Id="rId49" Type="http://schemas.openxmlformats.org/officeDocument/2006/relationships/hyperlink" Target="http://hudoc.echr.coe.int/eng?i=001-55868" TargetMode="External"/><Relationship Id="rId57" Type="http://schemas.openxmlformats.org/officeDocument/2006/relationships/hyperlink" Target="http://hudoc.echr.coe.int/eng?i=001-55848" TargetMode="External"/><Relationship Id="rId10" Type="http://schemas.openxmlformats.org/officeDocument/2006/relationships/hyperlink" Target="http://hudoc.echr.coe.int/eng?i=001-55880" TargetMode="External"/><Relationship Id="rId31" Type="http://schemas.openxmlformats.org/officeDocument/2006/relationships/hyperlink" Target="http://hudoc.echr.coe.int/eng?i=001-55903" TargetMode="External"/><Relationship Id="rId44" Type="http://schemas.openxmlformats.org/officeDocument/2006/relationships/hyperlink" Target="http://hudoc.echr.coe.int/eng?i=001-55887" TargetMode="External"/><Relationship Id="rId52" Type="http://schemas.openxmlformats.org/officeDocument/2006/relationships/hyperlink" Target="http://hudoc.echr.coe.int/eng?i=001-55860" TargetMode="External"/><Relationship Id="rId60" Type="http://schemas.openxmlformats.org/officeDocument/2006/relationships/hyperlink" Target="http://hudoc.echr.coe.int/eng?i=001-55912" TargetMode="External"/><Relationship Id="rId65" Type="http://schemas.openxmlformats.org/officeDocument/2006/relationships/hyperlink" Target="http://hudoc.echr.coe.int/eng?i=001-55916" TargetMode="External"/><Relationship Id="rId73" Type="http://schemas.openxmlformats.org/officeDocument/2006/relationships/hyperlink" Target="http://hudoc.echr.coe.int/eng?i=001-55865" TargetMode="External"/><Relationship Id="rId78" Type="http://schemas.openxmlformats.org/officeDocument/2006/relationships/hyperlink" Target="http://hudoc.echr.coe.int/eng?i=001-55839" TargetMode="External"/><Relationship Id="rId81" Type="http://schemas.openxmlformats.org/officeDocument/2006/relationships/hyperlink" Target="http://hudoc.echr.coe.int/eng?i=001-55840" TargetMode="External"/><Relationship Id="rId8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7018</Words>
  <Characters>40003</Characters>
  <Application>Microsoft Office Word</Application>
  <DocSecurity>0</DocSecurity>
  <Lines>333</Lines>
  <Paragraphs>93</Paragraphs>
  <ScaleCrop>false</ScaleCrop>
  <Company/>
  <LinksUpToDate>false</LinksUpToDate>
  <CharactersWithSpaces>46928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BOULAIS Jean-Sebastien</dc:creator>
  <cp:keywords/>
  <dc:description/>
  <cp:lastModifiedBy>BOULAIS Jean-Sebastien</cp:lastModifiedBy>
  <cp:revision>2</cp:revision>
  <dcterms:created xsi:type="dcterms:W3CDTF">2021-06-29T08:18:00Z</dcterms:created>
  <dcterms:modified xsi:type="dcterms:W3CDTF">2021-06-29T08:27:00Z</dcterms:modified>
</cp:coreProperties>
</file>